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8546" w14:textId="0D8A7C45" w:rsidR="005443BA" w:rsidRPr="005443BA" w:rsidRDefault="005443BA" w:rsidP="005443BA">
      <w:pPr>
        <w:pStyle w:val="Header"/>
        <w:tabs>
          <w:tab w:val="left" w:pos="7513"/>
          <w:tab w:val="right" w:pos="9072"/>
        </w:tabs>
        <w:rPr>
          <w:b/>
          <w:bCs/>
          <w:sz w:val="24"/>
          <w:szCs w:val="28"/>
          <w:lang w:val="en-CA"/>
        </w:rPr>
      </w:pPr>
      <w:r w:rsidRPr="005443BA">
        <w:rPr>
          <w:b/>
          <w:bCs/>
          <w:sz w:val="24"/>
          <w:szCs w:val="28"/>
          <w:lang w:val="en-CA"/>
        </w:rPr>
        <w:t>3GPP TSG RAN WG4 Meeting #114</w:t>
      </w:r>
      <w:r w:rsidRPr="005443BA">
        <w:rPr>
          <w:b/>
          <w:bCs/>
          <w:sz w:val="24"/>
          <w:szCs w:val="28"/>
          <w:lang w:val="en-CA"/>
        </w:rPr>
        <w:tab/>
      </w:r>
      <w:r w:rsidR="00245048" w:rsidRPr="00245048">
        <w:rPr>
          <w:b/>
          <w:bCs/>
          <w:sz w:val="24"/>
          <w:szCs w:val="28"/>
          <w:lang w:val="en-CA"/>
        </w:rPr>
        <w:t>R4-2502057</w:t>
      </w:r>
    </w:p>
    <w:p w14:paraId="3913B3EC" w14:textId="5337820C" w:rsidR="0027049C" w:rsidRPr="00A72A08" w:rsidRDefault="005443BA" w:rsidP="0027049C">
      <w:pPr>
        <w:pStyle w:val="Header"/>
        <w:tabs>
          <w:tab w:val="right" w:pos="9072"/>
        </w:tabs>
        <w:rPr>
          <w:b/>
          <w:bCs/>
          <w:sz w:val="24"/>
          <w:szCs w:val="28"/>
          <w:lang w:val="en-US"/>
        </w:rPr>
      </w:pPr>
      <w:r w:rsidRPr="005443BA">
        <w:rPr>
          <w:b/>
          <w:bCs/>
          <w:sz w:val="24"/>
          <w:szCs w:val="28"/>
          <w:lang w:val="en-CA"/>
        </w:rPr>
        <w:t>Athens, Greece, 17 Feb. 2025 – 21 Feb. 2025</w:t>
      </w:r>
      <w:bookmarkStart w:id="0" w:name="_Hlk488924106"/>
      <w:bookmarkEnd w:id="0"/>
    </w:p>
    <w:p w14:paraId="43EA3030" w14:textId="25A8E42F" w:rsidR="0027049C" w:rsidRPr="00A72A08" w:rsidRDefault="0027049C" w:rsidP="0027049C">
      <w:pPr>
        <w:tabs>
          <w:tab w:val="left" w:pos="1985"/>
        </w:tabs>
        <w:spacing w:before="240" w:after="0"/>
        <w:jc w:val="both"/>
        <w:rPr>
          <w:bCs/>
          <w:sz w:val="22"/>
          <w:szCs w:val="22"/>
          <w:lang w:val="en-US"/>
        </w:rPr>
      </w:pPr>
      <w:r w:rsidRPr="00A72A08">
        <w:rPr>
          <w:b/>
          <w:sz w:val="22"/>
          <w:szCs w:val="22"/>
          <w:lang w:val="en-US"/>
        </w:rPr>
        <w:t>Agenda Item:</w:t>
      </w:r>
      <w:r w:rsidRPr="00A72A08">
        <w:rPr>
          <w:b/>
          <w:sz w:val="22"/>
          <w:szCs w:val="22"/>
          <w:lang w:val="en-US"/>
        </w:rPr>
        <w:tab/>
      </w:r>
      <w:r w:rsidR="00CA71FF" w:rsidRPr="00A72A08">
        <w:rPr>
          <w:bCs/>
          <w:sz w:val="22"/>
          <w:szCs w:val="22"/>
          <w:lang w:val="en-US"/>
        </w:rPr>
        <w:t>5.2</w:t>
      </w:r>
      <w:r w:rsidR="00357251" w:rsidRPr="00A72A08">
        <w:rPr>
          <w:bCs/>
          <w:sz w:val="22"/>
          <w:szCs w:val="22"/>
          <w:lang w:val="en-US"/>
        </w:rPr>
        <w:t>3</w:t>
      </w:r>
      <w:r w:rsidR="00CA71FF" w:rsidRPr="00A72A08">
        <w:rPr>
          <w:bCs/>
          <w:sz w:val="22"/>
          <w:szCs w:val="22"/>
          <w:lang w:val="en-US"/>
        </w:rPr>
        <w:t xml:space="preserve">.1 </w:t>
      </w:r>
    </w:p>
    <w:p w14:paraId="0A4777E9" w14:textId="4BF99EEC" w:rsidR="0027049C" w:rsidRPr="004D42DC" w:rsidRDefault="0027049C" w:rsidP="0027049C">
      <w:pPr>
        <w:tabs>
          <w:tab w:val="left" w:pos="1985"/>
        </w:tabs>
        <w:spacing w:after="0"/>
        <w:jc w:val="both"/>
        <w:rPr>
          <w:b/>
          <w:sz w:val="22"/>
          <w:szCs w:val="22"/>
          <w:lang w:val="en-CA"/>
        </w:rPr>
      </w:pPr>
      <w:r w:rsidRPr="004D42DC">
        <w:rPr>
          <w:b/>
          <w:sz w:val="22"/>
          <w:szCs w:val="22"/>
          <w:lang w:val="en-CA"/>
        </w:rPr>
        <w:t xml:space="preserve">Source: </w:t>
      </w:r>
      <w:r w:rsidRPr="004D42DC">
        <w:rPr>
          <w:b/>
          <w:sz w:val="22"/>
          <w:szCs w:val="22"/>
          <w:lang w:val="en-CA"/>
        </w:rPr>
        <w:tab/>
      </w:r>
      <w:r w:rsidRPr="004D42DC">
        <w:rPr>
          <w:bCs/>
          <w:sz w:val="22"/>
          <w:szCs w:val="22"/>
          <w:lang w:val="en-CA"/>
        </w:rPr>
        <w:t>Ericsson</w:t>
      </w:r>
    </w:p>
    <w:p w14:paraId="72CFCA48" w14:textId="5774BBE3" w:rsidR="0027049C" w:rsidRPr="004D42DC" w:rsidRDefault="0027049C" w:rsidP="0027049C">
      <w:pPr>
        <w:tabs>
          <w:tab w:val="left" w:pos="1985"/>
        </w:tabs>
        <w:spacing w:after="0"/>
        <w:jc w:val="both"/>
        <w:rPr>
          <w:sz w:val="22"/>
          <w:szCs w:val="22"/>
          <w:lang w:val="en-CA"/>
        </w:rPr>
      </w:pPr>
      <w:r w:rsidRPr="004D42DC">
        <w:rPr>
          <w:b/>
          <w:sz w:val="22"/>
          <w:szCs w:val="22"/>
          <w:lang w:val="en-CA"/>
        </w:rPr>
        <w:t>Title:</w:t>
      </w:r>
      <w:r w:rsidRPr="004D42DC">
        <w:rPr>
          <w:sz w:val="22"/>
          <w:szCs w:val="22"/>
          <w:lang w:val="en-CA"/>
        </w:rPr>
        <w:tab/>
      </w:r>
      <w:r w:rsidR="00233427" w:rsidRPr="004D42DC">
        <w:rPr>
          <w:sz w:val="22"/>
          <w:szCs w:val="22"/>
          <w:lang w:val="en-CA"/>
        </w:rPr>
        <w:t xml:space="preserve">RRM requirements for </w:t>
      </w:r>
      <w:r w:rsidR="00A704A8" w:rsidRPr="004D42DC">
        <w:rPr>
          <w:sz w:val="22"/>
          <w:szCs w:val="22"/>
          <w:lang w:val="en-CA"/>
        </w:rPr>
        <w:t xml:space="preserve">L1/L2 based inter-cell mobility </w:t>
      </w:r>
    </w:p>
    <w:p w14:paraId="2890258B" w14:textId="77777777" w:rsidR="0027049C" w:rsidRPr="004D42DC" w:rsidRDefault="0027049C" w:rsidP="0027049C">
      <w:pPr>
        <w:tabs>
          <w:tab w:val="left" w:pos="1985"/>
        </w:tabs>
        <w:spacing w:after="0"/>
        <w:jc w:val="both"/>
        <w:rPr>
          <w:sz w:val="22"/>
          <w:szCs w:val="22"/>
          <w:lang w:val="en-CA"/>
        </w:rPr>
      </w:pPr>
      <w:r w:rsidRPr="004D42DC">
        <w:rPr>
          <w:b/>
          <w:sz w:val="22"/>
          <w:szCs w:val="22"/>
          <w:lang w:val="en-CA"/>
        </w:rPr>
        <w:t>Document for:</w:t>
      </w:r>
      <w:r w:rsidRPr="004D42DC">
        <w:rPr>
          <w:sz w:val="22"/>
          <w:szCs w:val="22"/>
          <w:lang w:val="en-CA"/>
        </w:rPr>
        <w:tab/>
        <w:t>Discussion</w:t>
      </w:r>
    </w:p>
    <w:p w14:paraId="3CFD02DD"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Introduction</w:t>
      </w:r>
      <w:bookmarkStart w:id="1" w:name="OLE_LINK13"/>
      <w:bookmarkStart w:id="2" w:name="OLE_LINK14"/>
    </w:p>
    <w:p w14:paraId="5163A90F" w14:textId="0F31F816" w:rsidR="0027049C" w:rsidRPr="004D42DC" w:rsidRDefault="00665DE0" w:rsidP="0027049C">
      <w:pPr>
        <w:rPr>
          <w:sz w:val="22"/>
          <w:lang w:val="en-CA"/>
        </w:rPr>
      </w:pPr>
      <w:r w:rsidRPr="00B778FF">
        <w:rPr>
          <w:sz w:val="22"/>
          <w:szCs w:val="22"/>
          <w:lang w:val="en-CA"/>
        </w:rPr>
        <w:t xml:space="preserve">RAN4 has agreed to support LTM without L1-RSRP support or without L1-RSRP reports. In this contribution, we address some of the key remaining open issues related to supporting LTM </w:t>
      </w:r>
      <w:r>
        <w:rPr>
          <w:sz w:val="22"/>
          <w:szCs w:val="22"/>
          <w:lang w:val="en-CA"/>
        </w:rPr>
        <w:t>implementation</w:t>
      </w:r>
      <w:r w:rsidR="0027049C" w:rsidRPr="004D42DC">
        <w:rPr>
          <w:sz w:val="22"/>
          <w:lang w:val="en-CA"/>
        </w:rPr>
        <w:t xml:space="preserve">. </w:t>
      </w:r>
    </w:p>
    <w:p w14:paraId="775976F1"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Discussion</w:t>
      </w:r>
    </w:p>
    <w:p w14:paraId="49AAE890" w14:textId="782C4941" w:rsidR="00074B6A" w:rsidRPr="00B778FF" w:rsidRDefault="00074B6A" w:rsidP="00C83CE6">
      <w:pPr>
        <w:rPr>
          <w:b/>
          <w:bCs/>
          <w:sz w:val="22"/>
          <w:szCs w:val="22"/>
          <w:u w:val="single"/>
          <w:lang w:val="en-US" w:eastAsia="zh-CN"/>
        </w:rPr>
      </w:pPr>
      <w:bookmarkStart w:id="3" w:name="_Toc5952573"/>
      <w:r w:rsidRPr="00B778FF">
        <w:rPr>
          <w:b/>
          <w:bCs/>
          <w:sz w:val="22"/>
          <w:szCs w:val="22"/>
          <w:u w:val="single"/>
          <w:lang w:val="en-US" w:eastAsia="zh-CN"/>
        </w:rPr>
        <w:t xml:space="preserve">Clarification PDCCH order </w:t>
      </w:r>
      <w:r w:rsidR="00BC76E1" w:rsidRPr="00B778FF">
        <w:rPr>
          <w:b/>
          <w:bCs/>
          <w:sz w:val="22"/>
          <w:szCs w:val="22"/>
          <w:u w:val="single"/>
          <w:lang w:val="en-US" w:eastAsia="zh-CN"/>
        </w:rPr>
        <w:t xml:space="preserve">to RACH </w:t>
      </w:r>
      <w:r w:rsidRPr="00B778FF">
        <w:rPr>
          <w:b/>
          <w:bCs/>
          <w:sz w:val="22"/>
          <w:szCs w:val="22"/>
          <w:u w:val="single"/>
          <w:lang w:val="en-US" w:eastAsia="zh-CN"/>
        </w:rPr>
        <w:t xml:space="preserve">delay </w:t>
      </w:r>
    </w:p>
    <w:p w14:paraId="73FE9EFB" w14:textId="64A1A824" w:rsidR="00C83CE6" w:rsidRPr="00B778FF" w:rsidRDefault="00915A79" w:rsidP="00C83CE6">
      <w:pPr>
        <w:rPr>
          <w:sz w:val="22"/>
          <w:szCs w:val="22"/>
          <w:lang w:eastAsia="zh-CN"/>
        </w:rPr>
      </w:pPr>
      <w:r w:rsidRPr="28936549">
        <w:rPr>
          <w:sz w:val="22"/>
          <w:szCs w:val="22"/>
          <w:lang w:eastAsia="zh-CN"/>
        </w:rPr>
        <w:t>As shown in the copied 3GPP text below, 38.213 specifies the delay for determining PDCCH order to RACH by referencing certain components in 38.133</w:t>
      </w:r>
      <w:r w:rsidR="00F044A0" w:rsidRPr="28936549">
        <w:rPr>
          <w:sz w:val="22"/>
          <w:szCs w:val="22"/>
          <w:lang w:eastAsia="zh-CN"/>
        </w:rPr>
        <w:t xml:space="preserve">. </w:t>
      </w:r>
      <w:r w:rsidR="00DB2F99" w:rsidRPr="28936549">
        <w:rPr>
          <w:sz w:val="22"/>
          <w:szCs w:val="22"/>
          <w:lang w:eastAsia="zh-CN"/>
        </w:rPr>
        <w:t xml:space="preserve">One such component is </w:t>
      </w:r>
      <w:r w:rsidR="00764166" w:rsidRPr="28936549">
        <w:rPr>
          <w:sz w:val="22"/>
          <w:szCs w:val="22"/>
          <w:lang w:eastAsia="zh-CN"/>
        </w:rPr>
        <w:t>∆</w:t>
      </w:r>
      <w:r w:rsidR="00764166" w:rsidRPr="28936549">
        <w:rPr>
          <w:sz w:val="22"/>
          <w:szCs w:val="22"/>
          <w:vertAlign w:val="subscript"/>
          <w:lang w:eastAsia="zh-CN"/>
        </w:rPr>
        <w:t>RF/BB preparation</w:t>
      </w:r>
      <w:r w:rsidR="00DB2F99" w:rsidRPr="28936549">
        <w:rPr>
          <w:sz w:val="22"/>
          <w:szCs w:val="22"/>
          <w:lang w:eastAsia="zh-CN"/>
        </w:rPr>
        <w:t>.</w:t>
      </w:r>
      <w:r w:rsidR="00C83CE6" w:rsidRPr="28936549">
        <w:rPr>
          <w:sz w:val="22"/>
          <w:szCs w:val="22"/>
          <w:lang w:eastAsia="zh-CN"/>
        </w:rPr>
        <w:t xml:space="preserve">  </w:t>
      </w:r>
    </w:p>
    <w:p w14:paraId="2A4651EF" w14:textId="543160DB" w:rsidR="002D3C66" w:rsidRPr="00B778FF" w:rsidRDefault="002D3C66" w:rsidP="00C83CE6">
      <w:pPr>
        <w:rPr>
          <w:sz w:val="22"/>
          <w:szCs w:val="22"/>
          <w:lang w:val="en-US" w:eastAsia="zh-CN"/>
        </w:rPr>
      </w:pPr>
      <w:r w:rsidRPr="00B778FF">
        <w:rPr>
          <w:noProof/>
          <w:sz w:val="22"/>
          <w:szCs w:val="22"/>
          <w:lang w:val="en-US"/>
        </w:rPr>
        <w:drawing>
          <wp:inline distT="0" distB="0" distL="0" distR="0" wp14:anchorId="4891C5A1" wp14:editId="2678739F">
            <wp:extent cx="6120765" cy="3430905"/>
            <wp:effectExtent l="0" t="0" r="0" b="0"/>
            <wp:docPr id="65990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3430905"/>
                    </a:xfrm>
                    <a:prstGeom prst="rect">
                      <a:avLst/>
                    </a:prstGeom>
                    <a:noFill/>
                    <a:ln>
                      <a:noFill/>
                    </a:ln>
                  </pic:spPr>
                </pic:pic>
              </a:graphicData>
            </a:graphic>
          </wp:inline>
        </w:drawing>
      </w:r>
    </w:p>
    <w:p w14:paraId="14CACB5A" w14:textId="1412D25D" w:rsidR="00603C90" w:rsidRPr="00B778FF" w:rsidRDefault="00BD5A55" w:rsidP="00603C90">
      <w:pPr>
        <w:rPr>
          <w:sz w:val="22"/>
          <w:szCs w:val="22"/>
          <w:lang w:val="en-US" w:eastAsia="zh-CN"/>
        </w:rPr>
      </w:pPr>
      <w:r w:rsidRPr="00B778FF">
        <w:rPr>
          <w:sz w:val="22"/>
          <w:szCs w:val="22"/>
          <w:lang w:val="en-US" w:eastAsia="zh-CN"/>
        </w:rPr>
        <w:t xml:space="preserve">TS </w:t>
      </w:r>
      <w:r w:rsidR="00603C90" w:rsidRPr="00B778FF">
        <w:rPr>
          <w:sz w:val="22"/>
          <w:szCs w:val="22"/>
          <w:lang w:val="en-US" w:eastAsia="zh-CN"/>
        </w:rPr>
        <w:t>38.133 specifies that the component ∆</w:t>
      </w:r>
      <w:r w:rsidR="00603C90" w:rsidRPr="00B778FF">
        <w:rPr>
          <w:sz w:val="22"/>
          <w:szCs w:val="22"/>
          <w:vertAlign w:val="subscript"/>
          <w:lang w:val="en-US" w:eastAsia="zh-CN"/>
        </w:rPr>
        <w:t>RF/BB preparation</w:t>
      </w:r>
      <w:r w:rsidR="00603C90" w:rsidRPr="00B778FF">
        <w:rPr>
          <w:sz w:val="22"/>
          <w:szCs w:val="22"/>
          <w:lang w:val="en-US" w:eastAsia="zh-CN"/>
        </w:rPr>
        <w:t>=T</w:t>
      </w:r>
      <w:r w:rsidR="004D45F9" w:rsidRPr="00B778FF">
        <w:rPr>
          <w:sz w:val="22"/>
          <w:szCs w:val="22"/>
          <w:vertAlign w:val="subscript"/>
          <w:lang w:val="en-US" w:eastAsia="zh-CN"/>
        </w:rPr>
        <w:t>BWP</w:t>
      </w:r>
      <w:r w:rsidR="00603C90" w:rsidRPr="00B778FF">
        <w:rPr>
          <w:sz w:val="22"/>
          <w:szCs w:val="22"/>
          <w:vertAlign w:val="subscript"/>
          <w:lang w:val="en-US" w:eastAsia="zh-CN"/>
        </w:rPr>
        <w:t>SwitchDelay</w:t>
      </w:r>
      <w:r w:rsidR="00603C90" w:rsidRPr="00B778FF">
        <w:rPr>
          <w:sz w:val="22"/>
          <w:szCs w:val="22"/>
          <w:lang w:val="en-US" w:eastAsia="zh-CN"/>
        </w:rPr>
        <w:t xml:space="preserve"> if PRACH is outside UL BWP of </w:t>
      </w:r>
      <w:r w:rsidRPr="00B778FF">
        <w:rPr>
          <w:sz w:val="22"/>
          <w:szCs w:val="22"/>
          <w:lang w:val="en-US" w:eastAsia="zh-CN"/>
        </w:rPr>
        <w:t>PCell</w:t>
      </w:r>
      <w:r w:rsidR="00603C90" w:rsidRPr="00B778FF">
        <w:rPr>
          <w:sz w:val="22"/>
          <w:szCs w:val="22"/>
          <w:lang w:val="en-US" w:eastAsia="zh-CN"/>
        </w:rPr>
        <w:t xml:space="preserve">, but withing UL BWP of any active </w:t>
      </w:r>
      <w:r w:rsidRPr="00B778FF">
        <w:rPr>
          <w:sz w:val="22"/>
          <w:szCs w:val="22"/>
          <w:lang w:val="en-US" w:eastAsia="zh-CN"/>
        </w:rPr>
        <w:t>SCell</w:t>
      </w:r>
      <w:r w:rsidR="00603C90" w:rsidRPr="00B778FF">
        <w:rPr>
          <w:sz w:val="22"/>
          <w:szCs w:val="22"/>
          <w:lang w:val="en-US" w:eastAsia="zh-CN"/>
        </w:rPr>
        <w:t xml:space="preserve">. </w:t>
      </w:r>
      <w:r w:rsidR="00A576D0" w:rsidRPr="00B778FF">
        <w:rPr>
          <w:sz w:val="22"/>
          <w:szCs w:val="22"/>
          <w:lang w:val="en-US" w:eastAsia="zh-CN"/>
        </w:rPr>
        <w:t>T</w:t>
      </w:r>
      <w:r w:rsidR="00A576D0" w:rsidRPr="00B778FF">
        <w:rPr>
          <w:sz w:val="22"/>
          <w:szCs w:val="22"/>
          <w:vertAlign w:val="subscript"/>
          <w:lang w:val="en-US" w:eastAsia="zh-CN"/>
        </w:rPr>
        <w:t>BWPSwitchDelay</w:t>
      </w:r>
      <w:r w:rsidR="00A576D0" w:rsidRPr="00B778FF">
        <w:rPr>
          <w:sz w:val="22"/>
          <w:szCs w:val="22"/>
          <w:lang w:val="en-US" w:eastAsia="zh-CN"/>
        </w:rPr>
        <w:t xml:space="preserve"> </w:t>
      </w:r>
      <w:r w:rsidR="00603C90" w:rsidRPr="00B778FF">
        <w:rPr>
          <w:sz w:val="22"/>
          <w:szCs w:val="22"/>
          <w:lang w:val="en-US" w:eastAsia="zh-CN"/>
        </w:rPr>
        <w:t xml:space="preserve">refer to Table 8.6.2-1 in 38.133 </w:t>
      </w:r>
      <w:r w:rsidR="00A576D0" w:rsidRPr="00B778FF">
        <w:rPr>
          <w:sz w:val="22"/>
          <w:szCs w:val="22"/>
          <w:lang w:val="en-US" w:eastAsia="zh-CN"/>
        </w:rPr>
        <w:t xml:space="preserve">for the </w:t>
      </w:r>
      <w:r w:rsidR="00603C90" w:rsidRPr="00B778FF">
        <w:rPr>
          <w:sz w:val="22"/>
          <w:szCs w:val="22"/>
          <w:lang w:val="en-US" w:eastAsia="zh-CN"/>
        </w:rPr>
        <w:t>BWP switch delays for different SCS and mentions the smaller SCS should be used to determine the switch time.</w:t>
      </w:r>
    </w:p>
    <w:p w14:paraId="234EB25A" w14:textId="77777777" w:rsidR="002C1851" w:rsidRPr="00B778FF" w:rsidRDefault="00603C90" w:rsidP="00C83CE6">
      <w:pPr>
        <w:rPr>
          <w:sz w:val="22"/>
          <w:szCs w:val="22"/>
          <w:lang w:val="en-US" w:eastAsia="zh-CN"/>
        </w:rPr>
      </w:pPr>
      <w:r w:rsidRPr="00B778FF">
        <w:rPr>
          <w:noProof/>
          <w:sz w:val="22"/>
          <w:szCs w:val="22"/>
          <w:lang w:val="en-US"/>
        </w:rPr>
        <w:lastRenderedPageBreak/>
        <w:drawing>
          <wp:anchor distT="0" distB="0" distL="114300" distR="114300" simplePos="0" relativeHeight="251658240" behindDoc="0" locked="0" layoutInCell="1" allowOverlap="1" wp14:anchorId="29D655A4" wp14:editId="67FB6A0D">
            <wp:simplePos x="0" y="0"/>
            <wp:positionH relativeFrom="column">
              <wp:posOffset>1235710</wp:posOffset>
            </wp:positionH>
            <wp:positionV relativeFrom="paragraph">
              <wp:posOffset>288925</wp:posOffset>
            </wp:positionV>
            <wp:extent cx="2916555" cy="1898015"/>
            <wp:effectExtent l="0" t="0" r="0" b="6985"/>
            <wp:wrapTopAndBottom/>
            <wp:docPr id="257549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916555" cy="1898015"/>
                    </a:xfrm>
                    <a:prstGeom prst="rect">
                      <a:avLst/>
                    </a:prstGeom>
                    <a:noFill/>
                    <a:ln>
                      <a:noFill/>
                    </a:ln>
                  </pic:spPr>
                </pic:pic>
              </a:graphicData>
            </a:graphic>
          </wp:anchor>
        </w:drawing>
      </w:r>
    </w:p>
    <w:p w14:paraId="60925A83" w14:textId="77777777" w:rsidR="00B778FF" w:rsidRDefault="00B778FF" w:rsidP="00C83CE6">
      <w:pPr>
        <w:rPr>
          <w:sz w:val="22"/>
          <w:szCs w:val="22"/>
          <w:lang w:val="en-US" w:eastAsia="zh-CN"/>
        </w:rPr>
      </w:pPr>
    </w:p>
    <w:p w14:paraId="0A25F467" w14:textId="56178D3E" w:rsidR="00C83CE6" w:rsidRPr="00B778FF" w:rsidRDefault="002C1851" w:rsidP="00C83CE6">
      <w:pPr>
        <w:rPr>
          <w:sz w:val="22"/>
          <w:szCs w:val="22"/>
          <w:lang w:val="en-US" w:eastAsia="zh-CN"/>
        </w:rPr>
      </w:pPr>
      <w:r w:rsidRPr="00B778FF">
        <w:rPr>
          <w:sz w:val="22"/>
          <w:szCs w:val="22"/>
          <w:lang w:val="en-US" w:eastAsia="zh-CN"/>
        </w:rPr>
        <w:t>However, in case of LTM, the switch could be to transmit PRACH format 0/1 where SCS is 1.25</w:t>
      </w:r>
      <w:r w:rsidR="00466407" w:rsidRPr="00B778FF">
        <w:rPr>
          <w:sz w:val="22"/>
          <w:szCs w:val="22"/>
          <w:lang w:val="en-US" w:eastAsia="zh-CN"/>
        </w:rPr>
        <w:t>k</w:t>
      </w:r>
      <w:r w:rsidRPr="00B778FF">
        <w:rPr>
          <w:sz w:val="22"/>
          <w:szCs w:val="22"/>
          <w:lang w:val="en-US" w:eastAsia="zh-CN"/>
        </w:rPr>
        <w:t>Hz or 5 kHz. Since the BWP</w:t>
      </w:r>
      <w:r w:rsidR="008C147E" w:rsidRPr="00B778FF">
        <w:rPr>
          <w:sz w:val="22"/>
          <w:szCs w:val="22"/>
          <w:lang w:val="en-US" w:eastAsia="zh-CN"/>
        </w:rPr>
        <w:t xml:space="preserve"> switch delay do not refer to 1.25KHz or 5KHz, </w:t>
      </w:r>
      <w:r w:rsidR="00FC6E59" w:rsidRPr="00B778FF">
        <w:rPr>
          <w:sz w:val="22"/>
          <w:szCs w:val="22"/>
          <w:lang w:val="en-US" w:eastAsia="zh-CN"/>
        </w:rPr>
        <w:t xml:space="preserve">it is not clear about which delay is applicable. </w:t>
      </w:r>
      <w:r w:rsidR="00466407" w:rsidRPr="00B778FF">
        <w:rPr>
          <w:sz w:val="22"/>
          <w:szCs w:val="22"/>
          <w:lang w:val="en-US" w:eastAsia="zh-CN"/>
        </w:rPr>
        <w:t>The same</w:t>
      </w:r>
      <w:r w:rsidR="00FC6E59" w:rsidRPr="00B778FF">
        <w:rPr>
          <w:sz w:val="22"/>
          <w:szCs w:val="22"/>
          <w:lang w:val="en-US" w:eastAsia="zh-CN"/>
        </w:rPr>
        <w:t xml:space="preserve"> issue is </w:t>
      </w:r>
      <w:r w:rsidR="00466407" w:rsidRPr="00B778FF">
        <w:rPr>
          <w:sz w:val="22"/>
          <w:szCs w:val="22"/>
          <w:lang w:val="en-US" w:eastAsia="zh-CN"/>
        </w:rPr>
        <w:t>addressed</w:t>
      </w:r>
      <w:r w:rsidR="00FC6E59" w:rsidRPr="00B778FF">
        <w:rPr>
          <w:sz w:val="22"/>
          <w:szCs w:val="22"/>
          <w:lang w:val="en-US" w:eastAsia="zh-CN"/>
        </w:rPr>
        <w:t xml:space="preserve"> in RAN1 by using the </w:t>
      </w:r>
      <w:r w:rsidR="006E5491" w:rsidRPr="00B778FF">
        <w:rPr>
          <w:sz w:val="22"/>
          <w:szCs w:val="22"/>
          <w:lang w:val="en-US" w:eastAsia="zh-CN"/>
        </w:rPr>
        <w:t xml:space="preserve">SCS configuration of µ=0, </w:t>
      </w:r>
      <w:r w:rsidR="00C557D5" w:rsidRPr="00B778FF">
        <w:rPr>
          <w:sz w:val="22"/>
          <w:szCs w:val="22"/>
          <w:lang w:val="en-US" w:eastAsia="zh-CN"/>
        </w:rPr>
        <w:t>and we suggest RAN4 to clarify the same.</w:t>
      </w:r>
    </w:p>
    <w:p w14:paraId="7C44EC03" w14:textId="5EA83737" w:rsidR="0006713B" w:rsidRPr="00B778FF" w:rsidRDefault="00901DB0" w:rsidP="00901DB0">
      <w:pPr>
        <w:pStyle w:val="ListParagraph"/>
        <w:numPr>
          <w:ilvl w:val="0"/>
          <w:numId w:val="37"/>
        </w:numPr>
        <w:rPr>
          <w:sz w:val="22"/>
          <w:szCs w:val="22"/>
          <w:lang w:val="en-US" w:eastAsia="zh-CN"/>
        </w:rPr>
      </w:pPr>
      <w:r w:rsidRPr="00B778FF">
        <w:rPr>
          <w:sz w:val="22"/>
          <w:szCs w:val="22"/>
          <w:lang w:val="en-US" w:eastAsia="zh-CN"/>
        </w:rPr>
        <w:t>I</w:t>
      </w:r>
      <w:r w:rsidR="00444118" w:rsidRPr="00B778FF">
        <w:rPr>
          <w:sz w:val="22"/>
          <w:szCs w:val="22"/>
          <w:lang w:val="en-US" w:eastAsia="zh-CN"/>
        </w:rPr>
        <w:t xml:space="preserve">f PRACH is outside UL BWP of PCell, but withing UL BWP of any active SCell, </w:t>
      </w:r>
      <w:r w:rsidR="00C17283" w:rsidRPr="00B778FF">
        <w:rPr>
          <w:sz w:val="22"/>
          <w:szCs w:val="22"/>
          <w:lang w:val="en-US" w:eastAsia="zh-CN"/>
        </w:rPr>
        <w:t xml:space="preserve">for PRACH transmission using 1.25kHz or 5 kHz SCS, UE determines BWP switch delay assuming </w:t>
      </w:r>
      <w:r w:rsidRPr="00B778FF">
        <w:rPr>
          <w:sz w:val="22"/>
          <w:szCs w:val="22"/>
          <w:lang w:val="en-US" w:eastAsia="zh-CN"/>
        </w:rPr>
        <w:t>µ=0</w:t>
      </w:r>
      <w:r w:rsidR="000F165D">
        <w:rPr>
          <w:sz w:val="22"/>
          <w:szCs w:val="22"/>
          <w:lang w:val="en-US" w:eastAsia="zh-CN"/>
        </w:rPr>
        <w:t>.</w:t>
      </w:r>
    </w:p>
    <w:p w14:paraId="77F71FFC" w14:textId="77777777" w:rsidR="0006713B" w:rsidRPr="00A72A08" w:rsidRDefault="0006713B" w:rsidP="00A72A08">
      <w:pPr>
        <w:rPr>
          <w:lang w:val="en-CA" w:eastAsia="zh-CN"/>
        </w:rPr>
      </w:pPr>
    </w:p>
    <w:p w14:paraId="00C2FEF0" w14:textId="7114A0AA" w:rsidR="00393EC1" w:rsidRDefault="00393EC1" w:rsidP="0021351A">
      <w:pPr>
        <w:autoSpaceDN w:val="0"/>
        <w:spacing w:after="0"/>
        <w:rPr>
          <w:b/>
          <w:bCs/>
          <w:sz w:val="22"/>
          <w:szCs w:val="22"/>
          <w:u w:val="single"/>
        </w:rPr>
      </w:pPr>
      <w:r w:rsidRPr="00B778FF">
        <w:rPr>
          <w:b/>
          <w:bCs/>
          <w:sz w:val="22"/>
          <w:szCs w:val="22"/>
          <w:u w:val="single"/>
        </w:rPr>
        <w:t xml:space="preserve">Maximum time gap between </w:t>
      </w:r>
      <w:r w:rsidR="00914B75" w:rsidRPr="00B778FF">
        <w:rPr>
          <w:b/>
          <w:bCs/>
          <w:sz w:val="22"/>
          <w:szCs w:val="22"/>
          <w:u w:val="single"/>
        </w:rPr>
        <w:t>TCI state activation and cell switch command:</w:t>
      </w:r>
    </w:p>
    <w:p w14:paraId="4C7986B7" w14:textId="77777777" w:rsidR="00587805" w:rsidRDefault="00587805" w:rsidP="0021351A">
      <w:pPr>
        <w:autoSpaceDN w:val="0"/>
        <w:spacing w:after="0"/>
        <w:rPr>
          <w:b/>
          <w:bCs/>
          <w:sz w:val="22"/>
          <w:szCs w:val="22"/>
          <w:u w:val="single"/>
        </w:rPr>
      </w:pPr>
    </w:p>
    <w:p w14:paraId="2EC792DC" w14:textId="3959DFA8" w:rsidR="00587805" w:rsidRPr="00B778FF" w:rsidRDefault="00587805" w:rsidP="0021351A">
      <w:pPr>
        <w:autoSpaceDN w:val="0"/>
        <w:spacing w:after="0"/>
        <w:rPr>
          <w:b/>
          <w:bCs/>
          <w:sz w:val="22"/>
          <w:szCs w:val="22"/>
          <w:u w:val="single"/>
        </w:rPr>
      </w:pPr>
      <w:r w:rsidRPr="00B778FF">
        <w:rPr>
          <w:sz w:val="22"/>
          <w:szCs w:val="22"/>
          <w:lang w:eastAsia="zh-CN"/>
        </w:rPr>
        <w:t xml:space="preserve">Other open issue is what is the maximum </w:t>
      </w:r>
      <w:r w:rsidRPr="00B778FF">
        <w:rPr>
          <w:sz w:val="22"/>
          <w:szCs w:val="22"/>
          <w:lang w:val="en-US"/>
        </w:rPr>
        <w:t>time gap between completion of TCI activation and cell switch command to skip the T/F tracking. In last meeting following WF is agreed.</w:t>
      </w:r>
    </w:p>
    <w:p w14:paraId="2814991F" w14:textId="77777777" w:rsidR="004317B5" w:rsidRPr="00B778FF" w:rsidRDefault="004317B5" w:rsidP="0021351A">
      <w:pPr>
        <w:autoSpaceDN w:val="0"/>
        <w:spacing w:after="0"/>
        <w:rPr>
          <w:sz w:val="22"/>
          <w:szCs w:val="22"/>
          <w:u w:val="single"/>
        </w:rPr>
      </w:pPr>
    </w:p>
    <w:p w14:paraId="03FB99BF" w14:textId="77777777" w:rsidR="004317B5" w:rsidRPr="00B778FF" w:rsidRDefault="004317B5" w:rsidP="004317B5">
      <w:pPr>
        <w:rPr>
          <w:sz w:val="22"/>
          <w:szCs w:val="22"/>
        </w:rPr>
      </w:pPr>
      <w:r w:rsidRPr="00B778FF">
        <w:rPr>
          <w:b/>
          <w:bCs/>
          <w:sz w:val="22"/>
          <w:szCs w:val="22"/>
        </w:rPr>
        <w:t>&lt;</w:t>
      </w:r>
      <w:r w:rsidRPr="00B778FF" w:rsidDel="00311F47">
        <w:rPr>
          <w:b/>
          <w:sz w:val="22"/>
          <w:szCs w:val="22"/>
        </w:rPr>
        <w:t xml:space="preserve"> </w:t>
      </w:r>
      <w:r w:rsidRPr="00B778FF">
        <w:rPr>
          <w:b/>
          <w:sz w:val="22"/>
          <w:szCs w:val="22"/>
        </w:rPr>
        <w:t>Agreement</w:t>
      </w:r>
      <w:r w:rsidRPr="00B778FF">
        <w:rPr>
          <w:b/>
          <w:bCs/>
          <w:sz w:val="22"/>
          <w:szCs w:val="22"/>
        </w:rPr>
        <w:t xml:space="preserve">&gt;: </w:t>
      </w:r>
      <w:r w:rsidRPr="00B778FF">
        <w:rPr>
          <w:b/>
          <w:bCs/>
          <w:sz w:val="22"/>
          <w:szCs w:val="22"/>
          <w:lang w:eastAsia="zh-CN"/>
        </w:rPr>
        <w:t>Conclude the issue in RAN4#114</w:t>
      </w:r>
      <w:r w:rsidRPr="00B778FF">
        <w:rPr>
          <w:b/>
          <w:bCs/>
          <w:sz w:val="22"/>
          <w:szCs w:val="22"/>
        </w:rPr>
        <w:t xml:space="preserve"> </w:t>
      </w:r>
    </w:p>
    <w:p w14:paraId="6645E90F" w14:textId="77777777" w:rsidR="004317B5" w:rsidRPr="00B778FF" w:rsidRDefault="004317B5" w:rsidP="004317B5">
      <w:pPr>
        <w:pStyle w:val="ListParagraph"/>
        <w:numPr>
          <w:ilvl w:val="1"/>
          <w:numId w:val="16"/>
        </w:numPr>
        <w:autoSpaceDN w:val="0"/>
        <w:spacing w:after="120"/>
        <w:ind w:left="1440"/>
        <w:contextualSpacing w:val="0"/>
        <w:rPr>
          <w:rFonts w:eastAsia="MS Mincho"/>
          <w:color w:val="000000" w:themeColor="text1"/>
          <w:sz w:val="22"/>
          <w:szCs w:val="22"/>
        </w:rPr>
      </w:pPr>
      <w:r w:rsidRPr="00B778FF">
        <w:rPr>
          <w:rFonts w:eastAsia="MS Mincho"/>
          <w:color w:val="000000" w:themeColor="text1"/>
          <w:sz w:val="22"/>
          <w:szCs w:val="22"/>
        </w:rPr>
        <w:t xml:space="preserve">Option 1: </w:t>
      </w:r>
    </w:p>
    <w:p w14:paraId="230AD8E4" w14:textId="77777777" w:rsidR="004317B5" w:rsidRPr="00B778FF" w:rsidRDefault="004317B5" w:rsidP="004317B5">
      <w:pPr>
        <w:pStyle w:val="ListParagraph"/>
        <w:numPr>
          <w:ilvl w:val="2"/>
          <w:numId w:val="16"/>
        </w:numPr>
        <w:autoSpaceDN w:val="0"/>
        <w:spacing w:after="120"/>
        <w:ind w:left="2376"/>
        <w:contextualSpacing w:val="0"/>
        <w:rPr>
          <w:color w:val="000000" w:themeColor="text1"/>
          <w:sz w:val="22"/>
          <w:szCs w:val="22"/>
        </w:rPr>
      </w:pPr>
      <w:r w:rsidRPr="00B778FF">
        <w:rPr>
          <w:sz w:val="22"/>
          <w:szCs w:val="22"/>
          <w:lang w:val="en-US"/>
        </w:rPr>
        <w:t xml:space="preserve">In FR1, for UE not supporting/configured with L1 measurement, one SSB occasion is needed from RAN4 requirement point of view for T/F fine tracking, if </w:t>
      </w:r>
    </w:p>
    <w:p w14:paraId="722F60A4" w14:textId="77777777" w:rsidR="004317B5" w:rsidRPr="00B778FF" w:rsidRDefault="004317B5" w:rsidP="004317B5">
      <w:pPr>
        <w:pStyle w:val="ListParagraph"/>
        <w:numPr>
          <w:ilvl w:val="3"/>
          <w:numId w:val="16"/>
        </w:numPr>
        <w:autoSpaceDN w:val="0"/>
        <w:spacing w:after="120"/>
        <w:ind w:left="3096"/>
        <w:contextualSpacing w:val="0"/>
        <w:rPr>
          <w:color w:val="000000" w:themeColor="text1"/>
          <w:sz w:val="22"/>
          <w:szCs w:val="22"/>
        </w:rPr>
      </w:pPr>
      <w:r w:rsidRPr="00B778FF">
        <w:rPr>
          <w:sz w:val="22"/>
          <w:szCs w:val="22"/>
          <w:lang w:val="en-US"/>
        </w:rPr>
        <w:t xml:space="preserve">For intra-frequency case: the time gap between completion of TCI activation and cell switch command is larger than 480ms. </w:t>
      </w:r>
    </w:p>
    <w:p w14:paraId="1E9B6E2A" w14:textId="77777777" w:rsidR="004317B5" w:rsidRPr="00B778FF" w:rsidRDefault="004317B5" w:rsidP="004317B5">
      <w:pPr>
        <w:pStyle w:val="ListParagraph"/>
        <w:numPr>
          <w:ilvl w:val="4"/>
          <w:numId w:val="16"/>
        </w:numPr>
        <w:autoSpaceDN w:val="0"/>
        <w:spacing w:after="120"/>
        <w:contextualSpacing w:val="0"/>
        <w:rPr>
          <w:color w:val="000000" w:themeColor="text1"/>
          <w:sz w:val="22"/>
          <w:szCs w:val="22"/>
        </w:rPr>
      </w:pPr>
      <w:r w:rsidRPr="00B778FF">
        <w:rPr>
          <w:sz w:val="22"/>
          <w:szCs w:val="22"/>
          <w:lang w:val="en-US"/>
        </w:rPr>
        <w:t>During the 480ms after the TCI state activation, longer L3 measurement delay may be expected.</w:t>
      </w:r>
    </w:p>
    <w:p w14:paraId="4BDDFB07" w14:textId="77777777" w:rsidR="004317B5" w:rsidRPr="00B778FF" w:rsidRDefault="004317B5" w:rsidP="004317B5">
      <w:pPr>
        <w:pStyle w:val="ListParagraph"/>
        <w:numPr>
          <w:ilvl w:val="3"/>
          <w:numId w:val="16"/>
        </w:numPr>
        <w:autoSpaceDN w:val="0"/>
        <w:spacing w:after="120"/>
        <w:ind w:left="3096"/>
        <w:contextualSpacing w:val="0"/>
        <w:rPr>
          <w:color w:val="000000" w:themeColor="text1"/>
          <w:sz w:val="22"/>
          <w:szCs w:val="22"/>
        </w:rPr>
      </w:pPr>
      <w:r w:rsidRPr="00B778FF">
        <w:rPr>
          <w:sz w:val="22"/>
          <w:szCs w:val="22"/>
          <w:lang w:val="en-US"/>
        </w:rPr>
        <w:t xml:space="preserve">For inter-frequency case: the time gap between completion of TCI activation and cell switch command is larger than 160ms. </w:t>
      </w:r>
    </w:p>
    <w:p w14:paraId="1DF4171C" w14:textId="77777777" w:rsidR="004317B5" w:rsidRPr="00B778FF" w:rsidRDefault="004317B5" w:rsidP="004317B5">
      <w:pPr>
        <w:pStyle w:val="ListParagraph"/>
        <w:numPr>
          <w:ilvl w:val="1"/>
          <w:numId w:val="16"/>
        </w:numPr>
        <w:autoSpaceDN w:val="0"/>
        <w:spacing w:after="120"/>
        <w:ind w:left="1440"/>
        <w:contextualSpacing w:val="0"/>
        <w:rPr>
          <w:rFonts w:eastAsia="MS Mincho"/>
          <w:color w:val="000000" w:themeColor="text1"/>
          <w:sz w:val="22"/>
          <w:szCs w:val="22"/>
        </w:rPr>
      </w:pPr>
      <w:r w:rsidRPr="00B778FF">
        <w:rPr>
          <w:rFonts w:eastAsia="MS Mincho"/>
          <w:color w:val="000000" w:themeColor="text1"/>
          <w:sz w:val="22"/>
          <w:szCs w:val="22"/>
        </w:rPr>
        <w:t xml:space="preserve">Option 2: </w:t>
      </w:r>
    </w:p>
    <w:p w14:paraId="38273F4D" w14:textId="77777777" w:rsidR="004317B5" w:rsidRPr="00B778FF" w:rsidRDefault="004317B5" w:rsidP="004317B5">
      <w:pPr>
        <w:pStyle w:val="ListParagraph"/>
        <w:numPr>
          <w:ilvl w:val="2"/>
          <w:numId w:val="16"/>
        </w:numPr>
        <w:autoSpaceDN w:val="0"/>
        <w:spacing w:after="120"/>
        <w:ind w:left="2376"/>
        <w:contextualSpacing w:val="0"/>
        <w:rPr>
          <w:color w:val="000000" w:themeColor="text1"/>
          <w:sz w:val="22"/>
          <w:szCs w:val="22"/>
        </w:rPr>
      </w:pPr>
      <w:bookmarkStart w:id="4" w:name="_Hlk189579702"/>
      <w:r w:rsidRPr="00B778FF">
        <w:rPr>
          <w:sz w:val="22"/>
          <w:szCs w:val="22"/>
          <w:lang w:val="en-US"/>
        </w:rPr>
        <w:t xml:space="preserve">In FR1, for UE not supporting/configured with L1 measurement, one SSB occasion is needed from RAN4 requirement point of view for T/F fine tracking, if </w:t>
      </w:r>
    </w:p>
    <w:p w14:paraId="54B4344E" w14:textId="77777777" w:rsidR="004317B5" w:rsidRPr="00B778FF" w:rsidRDefault="004317B5" w:rsidP="004317B5">
      <w:pPr>
        <w:pStyle w:val="ListParagraph"/>
        <w:numPr>
          <w:ilvl w:val="3"/>
          <w:numId w:val="16"/>
        </w:numPr>
        <w:autoSpaceDN w:val="0"/>
        <w:spacing w:after="120"/>
        <w:ind w:left="3096"/>
        <w:contextualSpacing w:val="0"/>
        <w:rPr>
          <w:color w:val="000000" w:themeColor="text1"/>
          <w:sz w:val="22"/>
          <w:szCs w:val="22"/>
        </w:rPr>
      </w:pPr>
      <w:r w:rsidRPr="00B778FF">
        <w:rPr>
          <w:sz w:val="22"/>
          <w:szCs w:val="22"/>
          <w:lang w:val="en-US"/>
        </w:rPr>
        <w:t xml:space="preserve">For intra-frequency case: the time gap between completion of TCI activation and cell switch command is larger than 480ms. </w:t>
      </w:r>
    </w:p>
    <w:p w14:paraId="20476B2E" w14:textId="77777777" w:rsidR="004317B5" w:rsidRPr="00B778FF" w:rsidRDefault="004317B5" w:rsidP="004317B5">
      <w:pPr>
        <w:pStyle w:val="ListParagraph"/>
        <w:numPr>
          <w:ilvl w:val="3"/>
          <w:numId w:val="16"/>
        </w:numPr>
        <w:autoSpaceDN w:val="0"/>
        <w:spacing w:after="120"/>
        <w:ind w:left="3096"/>
        <w:contextualSpacing w:val="0"/>
        <w:rPr>
          <w:color w:val="000000" w:themeColor="text1"/>
          <w:sz w:val="22"/>
          <w:szCs w:val="22"/>
        </w:rPr>
      </w:pPr>
      <w:r w:rsidRPr="00B778FF">
        <w:rPr>
          <w:sz w:val="22"/>
          <w:szCs w:val="22"/>
          <w:lang w:val="en-US"/>
        </w:rPr>
        <w:t>For inter-frequency case: the time gap between completion of TCI activation and cell switch command is larger than 480ms with conditions</w:t>
      </w:r>
    </w:p>
    <w:p w14:paraId="6EE78B31" w14:textId="77777777" w:rsidR="004317B5" w:rsidRPr="00B778FF" w:rsidRDefault="004317B5" w:rsidP="004317B5">
      <w:pPr>
        <w:pStyle w:val="ListParagraph"/>
        <w:numPr>
          <w:ilvl w:val="4"/>
          <w:numId w:val="16"/>
        </w:numPr>
        <w:autoSpaceDN w:val="0"/>
        <w:spacing w:after="120"/>
        <w:contextualSpacing w:val="0"/>
        <w:rPr>
          <w:sz w:val="22"/>
          <w:szCs w:val="22"/>
          <w:lang w:val="en-US"/>
        </w:rPr>
      </w:pPr>
      <w:r w:rsidRPr="00B778FF">
        <w:rPr>
          <w:sz w:val="22"/>
          <w:szCs w:val="22"/>
          <w:lang w:val="en-US"/>
        </w:rPr>
        <w:t>Supporters are encouraged to propose the conditions for discussion next meeting</w:t>
      </w:r>
    </w:p>
    <w:p w14:paraId="43D3BB94" w14:textId="77777777" w:rsidR="004317B5" w:rsidRPr="00B778FF" w:rsidRDefault="004317B5" w:rsidP="004317B5">
      <w:pPr>
        <w:pStyle w:val="ListParagraph"/>
        <w:numPr>
          <w:ilvl w:val="3"/>
          <w:numId w:val="16"/>
        </w:numPr>
        <w:autoSpaceDN w:val="0"/>
        <w:spacing w:after="120"/>
        <w:ind w:left="3096"/>
        <w:contextualSpacing w:val="0"/>
        <w:rPr>
          <w:color w:val="000000" w:themeColor="text1"/>
          <w:sz w:val="22"/>
          <w:szCs w:val="22"/>
        </w:rPr>
      </w:pPr>
      <w:r w:rsidRPr="00B778FF">
        <w:rPr>
          <w:sz w:val="22"/>
          <w:szCs w:val="22"/>
          <w:lang w:val="en-US"/>
        </w:rPr>
        <w:t>During the 480ms after the TCI state activation, longer L3 measurement delay may be expected</w:t>
      </w:r>
      <w:bookmarkEnd w:id="4"/>
      <w:r w:rsidRPr="00B778FF">
        <w:rPr>
          <w:sz w:val="22"/>
          <w:szCs w:val="22"/>
          <w:lang w:val="en-US"/>
        </w:rPr>
        <w:t>.</w:t>
      </w:r>
    </w:p>
    <w:p w14:paraId="4A961FFC" w14:textId="77777777" w:rsidR="004317B5" w:rsidRPr="00B778FF" w:rsidRDefault="004317B5" w:rsidP="0021351A">
      <w:pPr>
        <w:autoSpaceDN w:val="0"/>
        <w:spacing w:after="0"/>
        <w:rPr>
          <w:sz w:val="22"/>
          <w:szCs w:val="22"/>
          <w:u w:val="single"/>
        </w:rPr>
      </w:pPr>
    </w:p>
    <w:p w14:paraId="31CB6C8F" w14:textId="0B65B409" w:rsidR="00974428" w:rsidRPr="00B778FF" w:rsidRDefault="00CF2964" w:rsidP="002106EB">
      <w:pPr>
        <w:rPr>
          <w:sz w:val="22"/>
          <w:szCs w:val="22"/>
          <w:lang w:val="en-US" w:eastAsia="zh-CN"/>
        </w:rPr>
      </w:pPr>
      <w:r w:rsidRPr="00B778FF">
        <w:rPr>
          <w:sz w:val="22"/>
          <w:szCs w:val="22"/>
          <w:lang w:val="en-US" w:eastAsia="zh-CN"/>
        </w:rPr>
        <w:t xml:space="preserve">We </w:t>
      </w:r>
      <w:r w:rsidR="003C3A5E" w:rsidRPr="00B778FF">
        <w:rPr>
          <w:sz w:val="22"/>
          <w:szCs w:val="22"/>
          <w:lang w:val="en-US" w:eastAsia="zh-CN"/>
        </w:rPr>
        <w:t>think</w:t>
      </w:r>
      <w:r w:rsidRPr="00B778FF">
        <w:rPr>
          <w:sz w:val="22"/>
          <w:szCs w:val="22"/>
          <w:lang w:val="en-US" w:eastAsia="zh-CN"/>
        </w:rPr>
        <w:t xml:space="preserve"> the </w:t>
      </w:r>
      <w:r w:rsidR="00F70C66" w:rsidRPr="00B778FF">
        <w:rPr>
          <w:sz w:val="22"/>
          <w:szCs w:val="22"/>
          <w:lang w:val="en-US" w:eastAsia="zh-CN"/>
        </w:rPr>
        <w:t xml:space="preserve">tentative time gap of </w:t>
      </w:r>
      <w:r w:rsidR="003117FD" w:rsidRPr="00B778FF">
        <w:rPr>
          <w:sz w:val="22"/>
          <w:szCs w:val="22"/>
          <w:lang w:val="en-US" w:eastAsia="zh-CN"/>
        </w:rPr>
        <w:t>480ms</w:t>
      </w:r>
      <w:r w:rsidR="00F70C66" w:rsidRPr="00B778FF">
        <w:rPr>
          <w:sz w:val="22"/>
          <w:szCs w:val="22"/>
          <w:lang w:val="en-US" w:eastAsia="zh-CN"/>
        </w:rPr>
        <w:t xml:space="preserve"> agreed in last meeting can </w:t>
      </w:r>
      <w:r w:rsidR="003117FD" w:rsidRPr="00B778FF">
        <w:rPr>
          <w:sz w:val="22"/>
          <w:szCs w:val="22"/>
          <w:lang w:val="en-US" w:eastAsia="zh-CN"/>
        </w:rPr>
        <w:t xml:space="preserve">be quite helpful for the </w:t>
      </w:r>
      <w:r w:rsidR="00F70C66" w:rsidRPr="00B778FF">
        <w:rPr>
          <w:sz w:val="22"/>
          <w:szCs w:val="22"/>
          <w:lang w:val="en-US" w:eastAsia="zh-CN"/>
        </w:rPr>
        <w:t>on the NW implementation</w:t>
      </w:r>
      <w:r w:rsidR="003117FD" w:rsidRPr="00B778FF">
        <w:rPr>
          <w:sz w:val="22"/>
          <w:szCs w:val="22"/>
          <w:lang w:val="en-US" w:eastAsia="zh-CN"/>
        </w:rPr>
        <w:t xml:space="preserve"> in inter-CU scenarios.</w:t>
      </w:r>
      <w:r w:rsidR="00F70C66" w:rsidRPr="00B778FF">
        <w:rPr>
          <w:sz w:val="22"/>
          <w:szCs w:val="22"/>
          <w:lang w:val="en-US" w:eastAsia="zh-CN"/>
        </w:rPr>
        <w:t xml:space="preserve"> </w:t>
      </w:r>
      <w:r w:rsidR="00F670B8" w:rsidRPr="00B778FF">
        <w:rPr>
          <w:sz w:val="22"/>
          <w:szCs w:val="22"/>
          <w:lang w:val="en-US" w:eastAsia="zh-CN"/>
        </w:rPr>
        <w:t xml:space="preserve">For the case of inter-CU LTM, when UE sends PRACH to target cell, </w:t>
      </w:r>
      <w:r w:rsidR="00974428" w:rsidRPr="00B778FF">
        <w:rPr>
          <w:sz w:val="22"/>
          <w:szCs w:val="22"/>
          <w:lang w:val="en-US" w:eastAsia="zh-CN"/>
        </w:rPr>
        <w:t xml:space="preserve">we expect the following sequence of operations </w:t>
      </w:r>
      <w:r w:rsidR="00F54393" w:rsidRPr="00B778FF">
        <w:rPr>
          <w:sz w:val="22"/>
          <w:szCs w:val="22"/>
          <w:lang w:val="en-US" w:eastAsia="zh-CN"/>
        </w:rPr>
        <w:t xml:space="preserve">before the cell switch command is </w:t>
      </w:r>
      <w:r w:rsidR="00477FBC" w:rsidRPr="00B778FF">
        <w:rPr>
          <w:sz w:val="22"/>
          <w:szCs w:val="22"/>
          <w:lang w:val="en-US" w:eastAsia="zh-CN"/>
        </w:rPr>
        <w:t>received at the UE</w:t>
      </w:r>
      <w:r w:rsidR="00F54393" w:rsidRPr="00B778FF">
        <w:rPr>
          <w:sz w:val="22"/>
          <w:szCs w:val="22"/>
          <w:lang w:val="en-US" w:eastAsia="zh-CN"/>
        </w:rPr>
        <w:t>.</w:t>
      </w:r>
    </w:p>
    <w:p w14:paraId="352FB977" w14:textId="3B6C2158" w:rsidR="00974428" w:rsidRPr="00B778FF" w:rsidRDefault="00D539D6" w:rsidP="00D539D6">
      <w:pPr>
        <w:pStyle w:val="ListParagraph"/>
        <w:numPr>
          <w:ilvl w:val="0"/>
          <w:numId w:val="34"/>
        </w:numPr>
        <w:rPr>
          <w:sz w:val="22"/>
          <w:szCs w:val="22"/>
          <w:lang w:val="en-US" w:eastAsia="zh-CN"/>
        </w:rPr>
      </w:pPr>
      <w:r w:rsidRPr="00B778FF">
        <w:rPr>
          <w:sz w:val="22"/>
          <w:szCs w:val="22"/>
          <w:lang w:val="en-US" w:eastAsia="zh-CN"/>
        </w:rPr>
        <w:t>T</w:t>
      </w:r>
      <w:r w:rsidR="00F670B8" w:rsidRPr="00B778FF">
        <w:rPr>
          <w:sz w:val="22"/>
          <w:szCs w:val="22"/>
          <w:lang w:val="en-US" w:eastAsia="zh-CN"/>
        </w:rPr>
        <w:t xml:space="preserve">arget DU estimate </w:t>
      </w:r>
      <w:r w:rsidR="00477FBC" w:rsidRPr="00B778FF">
        <w:rPr>
          <w:sz w:val="22"/>
          <w:szCs w:val="22"/>
          <w:lang w:val="en-US" w:eastAsia="zh-CN"/>
        </w:rPr>
        <w:t xml:space="preserve">the </w:t>
      </w:r>
      <w:r w:rsidR="00F670B8" w:rsidRPr="00B778FF">
        <w:rPr>
          <w:sz w:val="22"/>
          <w:szCs w:val="22"/>
          <w:lang w:val="en-US" w:eastAsia="zh-CN"/>
        </w:rPr>
        <w:t xml:space="preserve">TA </w:t>
      </w:r>
    </w:p>
    <w:p w14:paraId="045644E8" w14:textId="3E575AD8" w:rsidR="00070CBD" w:rsidRPr="00B778FF" w:rsidRDefault="00974428" w:rsidP="00D539D6">
      <w:pPr>
        <w:pStyle w:val="ListParagraph"/>
        <w:numPr>
          <w:ilvl w:val="0"/>
          <w:numId w:val="34"/>
        </w:numPr>
        <w:rPr>
          <w:sz w:val="22"/>
          <w:szCs w:val="22"/>
          <w:lang w:val="en-US" w:eastAsia="zh-CN"/>
        </w:rPr>
      </w:pPr>
      <w:r w:rsidRPr="00B778FF">
        <w:rPr>
          <w:sz w:val="22"/>
          <w:szCs w:val="22"/>
          <w:lang w:val="en-US" w:eastAsia="zh-CN"/>
        </w:rPr>
        <w:t xml:space="preserve">Target DU </w:t>
      </w:r>
      <w:r w:rsidR="00070CBD" w:rsidRPr="00B778FF">
        <w:rPr>
          <w:sz w:val="22"/>
          <w:szCs w:val="22"/>
          <w:lang w:val="en-US" w:eastAsia="zh-CN"/>
        </w:rPr>
        <w:t xml:space="preserve">sends TA command to </w:t>
      </w:r>
      <w:r w:rsidR="00F670B8" w:rsidRPr="00B778FF">
        <w:rPr>
          <w:sz w:val="22"/>
          <w:szCs w:val="22"/>
          <w:lang w:val="en-US" w:eastAsia="zh-CN"/>
        </w:rPr>
        <w:t xml:space="preserve">target CU. </w:t>
      </w:r>
    </w:p>
    <w:p w14:paraId="6CE938F7" w14:textId="5EDCC5E4" w:rsidR="00367F4D" w:rsidRPr="00B778FF" w:rsidRDefault="00070CBD" w:rsidP="00D539D6">
      <w:pPr>
        <w:pStyle w:val="ListParagraph"/>
        <w:numPr>
          <w:ilvl w:val="0"/>
          <w:numId w:val="34"/>
        </w:numPr>
        <w:rPr>
          <w:sz w:val="22"/>
          <w:szCs w:val="22"/>
          <w:lang w:val="en-US" w:eastAsia="zh-CN"/>
        </w:rPr>
      </w:pPr>
      <w:r w:rsidRPr="00B778FF">
        <w:rPr>
          <w:sz w:val="22"/>
          <w:szCs w:val="22"/>
          <w:lang w:val="en-US" w:eastAsia="zh-CN"/>
        </w:rPr>
        <w:t>T</w:t>
      </w:r>
      <w:r w:rsidR="0084490E" w:rsidRPr="00B778FF">
        <w:rPr>
          <w:sz w:val="22"/>
          <w:szCs w:val="22"/>
          <w:lang w:val="en-US" w:eastAsia="zh-CN"/>
        </w:rPr>
        <w:t>arget CU send</w:t>
      </w:r>
      <w:r w:rsidR="009E1409" w:rsidRPr="00B778FF">
        <w:rPr>
          <w:sz w:val="22"/>
          <w:szCs w:val="22"/>
          <w:lang w:val="en-US" w:eastAsia="zh-CN"/>
        </w:rPr>
        <w:t xml:space="preserve">s TA command </w:t>
      </w:r>
      <w:r w:rsidR="0084490E" w:rsidRPr="00B778FF">
        <w:rPr>
          <w:sz w:val="22"/>
          <w:szCs w:val="22"/>
          <w:lang w:val="en-US" w:eastAsia="zh-CN"/>
        </w:rPr>
        <w:t xml:space="preserve">to </w:t>
      </w:r>
      <w:r w:rsidR="00367F4D" w:rsidRPr="00B778FF">
        <w:rPr>
          <w:sz w:val="22"/>
          <w:szCs w:val="22"/>
          <w:lang w:val="en-US" w:eastAsia="zh-CN"/>
        </w:rPr>
        <w:t>source</w:t>
      </w:r>
      <w:r w:rsidR="0084490E" w:rsidRPr="00B778FF">
        <w:rPr>
          <w:sz w:val="22"/>
          <w:szCs w:val="22"/>
          <w:lang w:val="en-US" w:eastAsia="zh-CN"/>
        </w:rPr>
        <w:t xml:space="preserve"> CU </w:t>
      </w:r>
    </w:p>
    <w:p w14:paraId="1D736BA0" w14:textId="3E48132C" w:rsidR="00E83717" w:rsidRPr="00B778FF" w:rsidRDefault="00367F4D" w:rsidP="00D539D6">
      <w:pPr>
        <w:pStyle w:val="ListParagraph"/>
        <w:numPr>
          <w:ilvl w:val="0"/>
          <w:numId w:val="34"/>
        </w:numPr>
        <w:rPr>
          <w:sz w:val="22"/>
          <w:szCs w:val="22"/>
          <w:lang w:val="en-US" w:eastAsia="zh-CN"/>
        </w:rPr>
      </w:pPr>
      <w:r w:rsidRPr="00B778FF">
        <w:rPr>
          <w:sz w:val="22"/>
          <w:szCs w:val="22"/>
          <w:lang w:val="en-US" w:eastAsia="zh-CN"/>
        </w:rPr>
        <w:t>S</w:t>
      </w:r>
      <w:r w:rsidR="00974428" w:rsidRPr="00B778FF">
        <w:rPr>
          <w:sz w:val="22"/>
          <w:szCs w:val="22"/>
          <w:lang w:val="en-US" w:eastAsia="zh-CN"/>
        </w:rPr>
        <w:t xml:space="preserve">ource CU </w:t>
      </w:r>
      <w:r w:rsidR="00BE7826" w:rsidRPr="00B778FF">
        <w:rPr>
          <w:sz w:val="22"/>
          <w:szCs w:val="22"/>
          <w:lang w:val="en-US" w:eastAsia="zh-CN"/>
        </w:rPr>
        <w:t xml:space="preserve">sends </w:t>
      </w:r>
      <w:r w:rsidR="009E1409" w:rsidRPr="00B778FF">
        <w:rPr>
          <w:sz w:val="22"/>
          <w:szCs w:val="22"/>
          <w:lang w:val="en-US" w:eastAsia="zh-CN"/>
        </w:rPr>
        <w:t xml:space="preserve">TA command to source </w:t>
      </w:r>
      <w:r w:rsidR="002E6836" w:rsidRPr="00B778FF">
        <w:rPr>
          <w:sz w:val="22"/>
          <w:szCs w:val="22"/>
          <w:lang w:val="en-US" w:eastAsia="zh-CN"/>
        </w:rPr>
        <w:t>D</w:t>
      </w:r>
      <w:r w:rsidR="009E1409" w:rsidRPr="00B778FF">
        <w:rPr>
          <w:sz w:val="22"/>
          <w:szCs w:val="22"/>
          <w:lang w:val="en-US" w:eastAsia="zh-CN"/>
        </w:rPr>
        <w:t xml:space="preserve">U </w:t>
      </w:r>
    </w:p>
    <w:p w14:paraId="5CE2DD25" w14:textId="707AA483" w:rsidR="00367F4D" w:rsidRPr="00B778FF" w:rsidRDefault="00E83717" w:rsidP="00D539D6">
      <w:pPr>
        <w:pStyle w:val="ListParagraph"/>
        <w:numPr>
          <w:ilvl w:val="0"/>
          <w:numId w:val="34"/>
        </w:numPr>
        <w:rPr>
          <w:sz w:val="22"/>
          <w:szCs w:val="22"/>
          <w:lang w:val="en-US" w:eastAsia="zh-CN"/>
        </w:rPr>
      </w:pPr>
      <w:r w:rsidRPr="00B778FF">
        <w:rPr>
          <w:sz w:val="22"/>
          <w:szCs w:val="22"/>
          <w:lang w:val="en-US" w:eastAsia="zh-CN"/>
        </w:rPr>
        <w:t xml:space="preserve">Source </w:t>
      </w:r>
      <w:r w:rsidR="009E1409" w:rsidRPr="00B778FF">
        <w:rPr>
          <w:sz w:val="22"/>
          <w:szCs w:val="22"/>
          <w:lang w:val="en-US" w:eastAsia="zh-CN"/>
        </w:rPr>
        <w:t>DU</w:t>
      </w:r>
      <w:r w:rsidRPr="00B778FF">
        <w:rPr>
          <w:sz w:val="22"/>
          <w:szCs w:val="22"/>
          <w:lang w:val="en-US" w:eastAsia="zh-CN"/>
        </w:rPr>
        <w:t xml:space="preserve"> </w:t>
      </w:r>
      <w:r w:rsidR="009E1409" w:rsidRPr="00B778FF">
        <w:rPr>
          <w:sz w:val="22"/>
          <w:szCs w:val="22"/>
          <w:lang w:val="en-US" w:eastAsia="zh-CN"/>
        </w:rPr>
        <w:t>prepares cell switch command</w:t>
      </w:r>
    </w:p>
    <w:p w14:paraId="04B0BB93" w14:textId="6F559077" w:rsidR="002106EB" w:rsidRPr="00B778FF" w:rsidRDefault="00964723" w:rsidP="00D539D6">
      <w:pPr>
        <w:pStyle w:val="ListParagraph"/>
        <w:numPr>
          <w:ilvl w:val="0"/>
          <w:numId w:val="34"/>
        </w:numPr>
        <w:rPr>
          <w:sz w:val="22"/>
          <w:szCs w:val="22"/>
          <w:lang w:val="en-US" w:eastAsia="zh-CN"/>
        </w:rPr>
      </w:pPr>
      <w:r w:rsidRPr="00B778FF">
        <w:rPr>
          <w:sz w:val="22"/>
          <w:szCs w:val="22"/>
          <w:lang w:val="en-US" w:eastAsia="zh-CN"/>
        </w:rPr>
        <w:t xml:space="preserve">Source </w:t>
      </w:r>
      <w:r w:rsidR="00E83717" w:rsidRPr="00B778FF">
        <w:rPr>
          <w:sz w:val="22"/>
          <w:szCs w:val="22"/>
          <w:lang w:val="en-US" w:eastAsia="zh-CN"/>
        </w:rPr>
        <w:t xml:space="preserve">DU send cell switch command to </w:t>
      </w:r>
      <w:r w:rsidR="002E6836" w:rsidRPr="00B778FF">
        <w:rPr>
          <w:sz w:val="22"/>
          <w:szCs w:val="22"/>
          <w:lang w:val="en-US" w:eastAsia="zh-CN"/>
        </w:rPr>
        <w:t xml:space="preserve">the </w:t>
      </w:r>
      <w:r w:rsidR="00E83717" w:rsidRPr="00B778FF">
        <w:rPr>
          <w:sz w:val="22"/>
          <w:szCs w:val="22"/>
          <w:lang w:val="en-US" w:eastAsia="zh-CN"/>
        </w:rPr>
        <w:t>UE</w:t>
      </w:r>
    </w:p>
    <w:p w14:paraId="4E00ACAD" w14:textId="796D8ADF" w:rsidR="004750CC" w:rsidRPr="00B778FF" w:rsidRDefault="004750CC" w:rsidP="00D539D6">
      <w:pPr>
        <w:pStyle w:val="ListParagraph"/>
        <w:numPr>
          <w:ilvl w:val="0"/>
          <w:numId w:val="34"/>
        </w:numPr>
        <w:rPr>
          <w:sz w:val="22"/>
          <w:szCs w:val="22"/>
          <w:lang w:val="en-US" w:eastAsia="zh-CN"/>
        </w:rPr>
      </w:pPr>
      <w:r w:rsidRPr="00B778FF">
        <w:rPr>
          <w:sz w:val="22"/>
          <w:szCs w:val="22"/>
          <w:lang w:val="en-US" w:eastAsia="zh-CN"/>
        </w:rPr>
        <w:t xml:space="preserve">Potential retransmissions of the cell switch command </w:t>
      </w:r>
      <w:r w:rsidR="00951ECF" w:rsidRPr="00B778FF">
        <w:rPr>
          <w:sz w:val="22"/>
          <w:szCs w:val="22"/>
          <w:lang w:val="en-US" w:eastAsia="zh-CN"/>
        </w:rPr>
        <w:t xml:space="preserve">due to </w:t>
      </w:r>
      <w:r w:rsidR="00575C6F" w:rsidRPr="00B778FF">
        <w:rPr>
          <w:sz w:val="22"/>
          <w:szCs w:val="22"/>
          <w:lang w:val="en-US" w:eastAsia="zh-CN"/>
        </w:rPr>
        <w:t>weak channel conditions in the HO region</w:t>
      </w:r>
    </w:p>
    <w:p w14:paraId="11DF5961" w14:textId="35022F68" w:rsidR="001F0907" w:rsidRPr="00B778FF" w:rsidRDefault="00F54393" w:rsidP="00D13082">
      <w:pPr>
        <w:rPr>
          <w:sz w:val="22"/>
          <w:szCs w:val="22"/>
          <w:lang w:val="en-US"/>
        </w:rPr>
      </w:pPr>
      <w:r w:rsidRPr="00B778FF">
        <w:rPr>
          <w:sz w:val="22"/>
          <w:szCs w:val="22"/>
          <w:lang w:val="en-US" w:eastAsia="zh-CN"/>
        </w:rPr>
        <w:t>Since different CU can be involved, and the CU can belong to different vendors</w:t>
      </w:r>
      <w:r w:rsidR="00964723" w:rsidRPr="00B778FF">
        <w:rPr>
          <w:sz w:val="22"/>
          <w:szCs w:val="22"/>
          <w:lang w:val="en-US" w:eastAsia="zh-CN"/>
        </w:rPr>
        <w:t>, we may</w:t>
      </w:r>
      <w:r w:rsidR="005C7F01" w:rsidRPr="00B778FF">
        <w:rPr>
          <w:sz w:val="22"/>
          <w:szCs w:val="22"/>
          <w:lang w:val="en-US" w:eastAsia="zh-CN"/>
        </w:rPr>
        <w:t xml:space="preserve"> not guarantee to perform all these operations within 160ms. </w:t>
      </w:r>
      <w:r w:rsidR="00202C42" w:rsidRPr="00B778FF">
        <w:rPr>
          <w:sz w:val="22"/>
          <w:szCs w:val="22"/>
          <w:lang w:val="en-US" w:eastAsia="zh-CN"/>
        </w:rPr>
        <w:t xml:space="preserve">We also understand the concern raised during last meeting about the </w:t>
      </w:r>
      <w:r w:rsidR="00F07E6C" w:rsidRPr="00B778FF">
        <w:rPr>
          <w:sz w:val="22"/>
          <w:szCs w:val="22"/>
          <w:lang w:val="en-US" w:eastAsia="zh-CN"/>
        </w:rPr>
        <w:t xml:space="preserve">L3 measurements may be impacted due to additional T/F tracking UE may need to perform on the </w:t>
      </w:r>
      <w:r w:rsidR="00C05998" w:rsidRPr="00B778FF">
        <w:rPr>
          <w:sz w:val="22"/>
          <w:szCs w:val="22"/>
          <w:lang w:val="en-US" w:eastAsia="zh-CN"/>
        </w:rPr>
        <w:t>activated TCI states. We are fine to have this statement on the L3 measurements.</w:t>
      </w:r>
    </w:p>
    <w:p w14:paraId="452D34CA" w14:textId="45616C09" w:rsidR="00853186" w:rsidRDefault="001D12B0" w:rsidP="001F0907">
      <w:pPr>
        <w:overflowPunct w:val="0"/>
        <w:autoSpaceDE w:val="0"/>
        <w:autoSpaceDN w:val="0"/>
        <w:adjustRightInd w:val="0"/>
        <w:spacing w:after="0"/>
        <w:rPr>
          <w:sz w:val="22"/>
          <w:szCs w:val="22"/>
          <w:lang w:val="en-US"/>
        </w:rPr>
      </w:pPr>
      <w:r>
        <w:rPr>
          <w:sz w:val="22"/>
          <w:szCs w:val="22"/>
          <w:lang w:val="en-US"/>
        </w:rPr>
        <w:t xml:space="preserve">Among the options </w:t>
      </w:r>
      <w:r w:rsidR="00AD5EE7">
        <w:rPr>
          <w:sz w:val="22"/>
          <w:szCs w:val="22"/>
          <w:lang w:val="en-US"/>
        </w:rPr>
        <w:t xml:space="preserve">which are open </w:t>
      </w:r>
      <w:r>
        <w:rPr>
          <w:sz w:val="22"/>
          <w:szCs w:val="22"/>
          <w:lang w:val="en-US"/>
        </w:rPr>
        <w:t xml:space="preserve">from </w:t>
      </w:r>
      <w:r w:rsidR="00BC5A59">
        <w:rPr>
          <w:sz w:val="22"/>
          <w:szCs w:val="22"/>
          <w:lang w:val="en-US"/>
        </w:rPr>
        <w:t xml:space="preserve">the </w:t>
      </w:r>
      <w:r>
        <w:rPr>
          <w:sz w:val="22"/>
          <w:szCs w:val="22"/>
          <w:lang w:val="en-US"/>
        </w:rPr>
        <w:t xml:space="preserve">last meeting, </w:t>
      </w:r>
      <w:r w:rsidR="004772FE">
        <w:rPr>
          <w:sz w:val="22"/>
          <w:szCs w:val="22"/>
          <w:lang w:val="en-US"/>
        </w:rPr>
        <w:t>difference b</w:t>
      </w:r>
      <w:r w:rsidR="00940876">
        <w:rPr>
          <w:sz w:val="22"/>
          <w:szCs w:val="22"/>
          <w:lang w:val="en-US"/>
        </w:rPr>
        <w:t>etween the options are intra-fre</w:t>
      </w:r>
      <w:r w:rsidR="003D4287">
        <w:rPr>
          <w:sz w:val="22"/>
          <w:szCs w:val="22"/>
          <w:lang w:val="en-US"/>
        </w:rPr>
        <w:t xml:space="preserve">quency </w:t>
      </w:r>
      <w:r w:rsidR="00192A2C">
        <w:rPr>
          <w:sz w:val="22"/>
          <w:szCs w:val="22"/>
          <w:lang w:val="en-US"/>
        </w:rPr>
        <w:t>LTM</w:t>
      </w:r>
      <w:r w:rsidR="003D4287">
        <w:rPr>
          <w:sz w:val="22"/>
          <w:szCs w:val="22"/>
          <w:lang w:val="en-US"/>
        </w:rPr>
        <w:t xml:space="preserve"> and inter-frequency LTM are treated differently regarding the time </w:t>
      </w:r>
      <w:r w:rsidR="000E5D9A">
        <w:rPr>
          <w:sz w:val="22"/>
          <w:szCs w:val="22"/>
          <w:lang w:val="en-US"/>
        </w:rPr>
        <w:t>gap</w:t>
      </w:r>
      <w:r w:rsidR="003D4287">
        <w:rPr>
          <w:sz w:val="22"/>
          <w:szCs w:val="22"/>
          <w:lang w:val="en-US"/>
        </w:rPr>
        <w:t xml:space="preserve"> between the TCI state activation and cell switch command. We think</w:t>
      </w:r>
      <w:r w:rsidR="000E5D9A">
        <w:rPr>
          <w:sz w:val="22"/>
          <w:szCs w:val="22"/>
          <w:lang w:val="en-US"/>
        </w:rPr>
        <w:t xml:space="preserve"> both inter-frequency and intra-frequency are equally probable for LTM and the </w:t>
      </w:r>
      <w:r w:rsidR="00F45744">
        <w:rPr>
          <w:sz w:val="22"/>
          <w:szCs w:val="22"/>
          <w:lang w:val="en-US"/>
        </w:rPr>
        <w:t>need for</w:t>
      </w:r>
      <w:r w:rsidR="000E5D9A">
        <w:rPr>
          <w:sz w:val="22"/>
          <w:szCs w:val="22"/>
          <w:lang w:val="en-US"/>
        </w:rPr>
        <w:t xml:space="preserve"> larger delay</w:t>
      </w:r>
      <w:r w:rsidR="00F45744">
        <w:rPr>
          <w:sz w:val="22"/>
          <w:szCs w:val="22"/>
          <w:lang w:val="en-US"/>
        </w:rPr>
        <w:t xml:space="preserve"> (due to deployment constraints)</w:t>
      </w:r>
      <w:r w:rsidR="000E5D9A">
        <w:rPr>
          <w:sz w:val="22"/>
          <w:szCs w:val="22"/>
          <w:lang w:val="en-US"/>
        </w:rPr>
        <w:t xml:space="preserve"> exists in both the cases. Si</w:t>
      </w:r>
      <w:r w:rsidR="001336D5">
        <w:rPr>
          <w:sz w:val="22"/>
          <w:szCs w:val="22"/>
          <w:lang w:val="en-US"/>
        </w:rPr>
        <w:t xml:space="preserve">nce the longer delay is allowed for the L3 measurements during the 480ms, we think the impact to UE implementation is limited. Hence, we </w:t>
      </w:r>
      <w:r w:rsidR="00695AD8">
        <w:rPr>
          <w:sz w:val="22"/>
          <w:szCs w:val="22"/>
          <w:lang w:val="en-US"/>
        </w:rPr>
        <w:t>suggest</w:t>
      </w:r>
      <w:r w:rsidR="001336D5">
        <w:rPr>
          <w:sz w:val="22"/>
          <w:szCs w:val="22"/>
          <w:lang w:val="en-US"/>
        </w:rPr>
        <w:t xml:space="preserve"> agreeing on option 2</w:t>
      </w:r>
      <w:r w:rsidR="00695AD8">
        <w:rPr>
          <w:sz w:val="22"/>
          <w:szCs w:val="22"/>
          <w:lang w:val="en-US"/>
        </w:rPr>
        <w:t>.</w:t>
      </w:r>
      <w:r w:rsidR="001336D5">
        <w:rPr>
          <w:sz w:val="22"/>
          <w:szCs w:val="22"/>
          <w:lang w:val="en-US"/>
        </w:rPr>
        <w:t xml:space="preserve"> </w:t>
      </w:r>
    </w:p>
    <w:p w14:paraId="4770E3E8" w14:textId="77777777" w:rsidR="006D6700" w:rsidRPr="00B778FF" w:rsidRDefault="006D6700" w:rsidP="001F0907">
      <w:pPr>
        <w:overflowPunct w:val="0"/>
        <w:autoSpaceDE w:val="0"/>
        <w:autoSpaceDN w:val="0"/>
        <w:adjustRightInd w:val="0"/>
        <w:spacing w:after="0"/>
        <w:rPr>
          <w:sz w:val="22"/>
          <w:szCs w:val="22"/>
          <w:lang w:val="en-US"/>
        </w:rPr>
      </w:pPr>
    </w:p>
    <w:p w14:paraId="574039A3" w14:textId="77777777" w:rsidR="00695AD8" w:rsidRPr="00695AD8" w:rsidRDefault="00695AD8" w:rsidP="00695AD8">
      <w:pPr>
        <w:pStyle w:val="ListParagraph"/>
        <w:numPr>
          <w:ilvl w:val="0"/>
          <w:numId w:val="37"/>
        </w:numPr>
        <w:rPr>
          <w:sz w:val="22"/>
          <w:szCs w:val="22"/>
          <w:lang w:val="en-US"/>
        </w:rPr>
      </w:pPr>
      <w:r w:rsidRPr="00695AD8">
        <w:rPr>
          <w:sz w:val="22"/>
          <w:szCs w:val="22"/>
          <w:lang w:val="en-US"/>
        </w:rPr>
        <w:t xml:space="preserve">In FR1, for UE not supporting/configured with L1 measurement, one SSB occasion is needed from RAN4 requirement point of view for T/F fine tracking, if </w:t>
      </w:r>
    </w:p>
    <w:p w14:paraId="55F0111C" w14:textId="77777777" w:rsidR="00695AD8" w:rsidRPr="00695AD8" w:rsidRDefault="00695AD8" w:rsidP="00695AD8">
      <w:pPr>
        <w:pStyle w:val="ListParagraph"/>
        <w:numPr>
          <w:ilvl w:val="0"/>
          <w:numId w:val="33"/>
        </w:numPr>
        <w:overflowPunct w:val="0"/>
        <w:autoSpaceDE w:val="0"/>
        <w:autoSpaceDN w:val="0"/>
        <w:adjustRightInd w:val="0"/>
        <w:spacing w:after="0"/>
        <w:rPr>
          <w:sz w:val="22"/>
          <w:szCs w:val="22"/>
          <w:lang w:val="en-US"/>
        </w:rPr>
      </w:pPr>
      <w:r w:rsidRPr="00695AD8">
        <w:rPr>
          <w:sz w:val="22"/>
          <w:szCs w:val="22"/>
          <w:lang w:val="en-US"/>
        </w:rPr>
        <w:t xml:space="preserve">For intra-frequency case: the time gap between completion of TCI activation and cell switch command is larger than 480ms. </w:t>
      </w:r>
    </w:p>
    <w:p w14:paraId="75CD326A" w14:textId="77777777" w:rsidR="00695AD8" w:rsidRPr="00695AD8" w:rsidRDefault="00695AD8" w:rsidP="00695AD8">
      <w:pPr>
        <w:pStyle w:val="ListParagraph"/>
        <w:numPr>
          <w:ilvl w:val="0"/>
          <w:numId w:val="33"/>
        </w:numPr>
        <w:overflowPunct w:val="0"/>
        <w:autoSpaceDE w:val="0"/>
        <w:autoSpaceDN w:val="0"/>
        <w:adjustRightInd w:val="0"/>
        <w:spacing w:after="0"/>
        <w:rPr>
          <w:sz w:val="22"/>
          <w:szCs w:val="22"/>
          <w:lang w:val="en-US"/>
        </w:rPr>
      </w:pPr>
      <w:r w:rsidRPr="00695AD8">
        <w:rPr>
          <w:sz w:val="22"/>
          <w:szCs w:val="22"/>
          <w:lang w:val="en-US"/>
        </w:rPr>
        <w:t>For inter-frequency case: the time gap between completion of TCI activation and cell switch command is larger than 480ms with conditions</w:t>
      </w:r>
    </w:p>
    <w:p w14:paraId="279E812E" w14:textId="07162101" w:rsidR="006D34BD" w:rsidRPr="00B778FF" w:rsidRDefault="00695AD8" w:rsidP="00695AD8">
      <w:pPr>
        <w:pStyle w:val="ListParagraph"/>
        <w:numPr>
          <w:ilvl w:val="0"/>
          <w:numId w:val="33"/>
        </w:numPr>
        <w:overflowPunct w:val="0"/>
        <w:autoSpaceDE w:val="0"/>
        <w:autoSpaceDN w:val="0"/>
        <w:adjustRightInd w:val="0"/>
        <w:spacing w:after="0"/>
        <w:contextualSpacing w:val="0"/>
        <w:rPr>
          <w:sz w:val="22"/>
          <w:szCs w:val="22"/>
          <w:lang w:val="en-US"/>
        </w:rPr>
      </w:pPr>
      <w:r w:rsidRPr="00695AD8">
        <w:rPr>
          <w:sz w:val="22"/>
          <w:szCs w:val="22"/>
          <w:lang w:val="en-US"/>
        </w:rPr>
        <w:t>During the 480ms after the TCI state activation, longer L3 measurement delay may be expected</w:t>
      </w:r>
      <w:r w:rsidR="000F6ECD" w:rsidRPr="00B778FF">
        <w:rPr>
          <w:sz w:val="22"/>
          <w:szCs w:val="22"/>
          <w:lang w:val="en-US"/>
        </w:rPr>
        <w:t xml:space="preserve">. </w:t>
      </w:r>
    </w:p>
    <w:p w14:paraId="06CE8AC5" w14:textId="60C8E0AD" w:rsidR="006D34BD" w:rsidRPr="00B778FF" w:rsidRDefault="006D34BD" w:rsidP="000F6ECD">
      <w:pPr>
        <w:pStyle w:val="ListParagraph"/>
        <w:overflowPunct w:val="0"/>
        <w:autoSpaceDE w:val="0"/>
        <w:autoSpaceDN w:val="0"/>
        <w:adjustRightInd w:val="0"/>
        <w:spacing w:after="0"/>
        <w:ind w:left="1080"/>
        <w:contextualSpacing w:val="0"/>
        <w:rPr>
          <w:sz w:val="22"/>
          <w:szCs w:val="22"/>
          <w:lang w:val="en-US"/>
        </w:rPr>
      </w:pPr>
    </w:p>
    <w:p w14:paraId="5DFF1453" w14:textId="77777777" w:rsidR="006D34BD" w:rsidRDefault="006D34BD" w:rsidP="001F0907">
      <w:pPr>
        <w:overflowPunct w:val="0"/>
        <w:autoSpaceDE w:val="0"/>
        <w:autoSpaceDN w:val="0"/>
        <w:adjustRightInd w:val="0"/>
        <w:spacing w:after="0"/>
        <w:rPr>
          <w:sz w:val="22"/>
          <w:szCs w:val="22"/>
          <w:lang w:val="en-US"/>
        </w:rPr>
      </w:pPr>
    </w:p>
    <w:p w14:paraId="58226B89" w14:textId="46B910FF" w:rsidR="0046132D" w:rsidRPr="00B778FF" w:rsidRDefault="00665DE0" w:rsidP="0046132D">
      <w:pPr>
        <w:rPr>
          <w:b/>
          <w:sz w:val="22"/>
          <w:szCs w:val="22"/>
          <w:u w:val="single"/>
        </w:rPr>
      </w:pPr>
      <w:bookmarkStart w:id="5" w:name="_Hlk166673160"/>
      <w:bookmarkStart w:id="6" w:name="_Hlk182238467"/>
      <w:r>
        <w:rPr>
          <w:b/>
          <w:sz w:val="22"/>
          <w:szCs w:val="22"/>
          <w:u w:val="single"/>
          <w:lang w:eastAsia="ko-KR"/>
        </w:rPr>
        <w:t>Early ASN</w:t>
      </w:r>
      <w:r w:rsidR="00B831BC">
        <w:rPr>
          <w:b/>
          <w:sz w:val="22"/>
          <w:szCs w:val="22"/>
          <w:u w:val="single"/>
          <w:lang w:eastAsia="ko-KR"/>
        </w:rPr>
        <w:t>1 decoding or fast RRC processing</w:t>
      </w:r>
      <w:bookmarkEnd w:id="5"/>
      <w:bookmarkEnd w:id="6"/>
      <w:r w:rsidR="00B831BC">
        <w:rPr>
          <w:b/>
          <w:sz w:val="22"/>
          <w:szCs w:val="22"/>
          <w:u w:val="single"/>
          <w:lang w:eastAsia="ko-KR"/>
        </w:rPr>
        <w:t>:</w:t>
      </w:r>
    </w:p>
    <w:p w14:paraId="3B8458D0" w14:textId="77777777" w:rsidR="0046132D" w:rsidRPr="00B778FF" w:rsidRDefault="0046132D" w:rsidP="0046132D">
      <w:pPr>
        <w:rPr>
          <w:sz w:val="22"/>
          <w:szCs w:val="22"/>
        </w:rPr>
      </w:pPr>
      <w:r w:rsidRPr="00B778FF">
        <w:rPr>
          <w:b/>
          <w:bCs/>
          <w:sz w:val="22"/>
          <w:szCs w:val="22"/>
        </w:rPr>
        <w:t>&lt;</w:t>
      </w:r>
      <w:r w:rsidRPr="00B778FF">
        <w:rPr>
          <w:b/>
          <w:sz w:val="22"/>
          <w:szCs w:val="22"/>
        </w:rPr>
        <w:t>Agreement</w:t>
      </w:r>
      <w:r w:rsidRPr="00B778FF">
        <w:rPr>
          <w:b/>
          <w:bCs/>
          <w:sz w:val="22"/>
          <w:szCs w:val="22"/>
        </w:rPr>
        <w:t>&gt;: Conclude the issue in RAN4#114</w:t>
      </w:r>
    </w:p>
    <w:p w14:paraId="5F4FE892" w14:textId="77777777" w:rsidR="0046132D" w:rsidRPr="00B778FF" w:rsidRDefault="0046132D" w:rsidP="0046132D">
      <w:pPr>
        <w:pStyle w:val="ListParagraph"/>
        <w:numPr>
          <w:ilvl w:val="1"/>
          <w:numId w:val="16"/>
        </w:numPr>
        <w:autoSpaceDN w:val="0"/>
        <w:spacing w:after="120"/>
        <w:ind w:left="1440"/>
        <w:contextualSpacing w:val="0"/>
        <w:rPr>
          <w:sz w:val="22"/>
          <w:szCs w:val="22"/>
          <w:lang w:eastAsia="zh-CN"/>
        </w:rPr>
      </w:pPr>
      <w:r w:rsidRPr="00B778FF">
        <w:rPr>
          <w:sz w:val="22"/>
          <w:szCs w:val="22"/>
          <w:lang w:eastAsia="zh-CN"/>
        </w:rPr>
        <w:t>Option 1 (HW)</w:t>
      </w:r>
    </w:p>
    <w:p w14:paraId="179A0E0C" w14:textId="77777777" w:rsidR="0046132D" w:rsidRPr="00B778FF" w:rsidRDefault="0046132D" w:rsidP="0046132D">
      <w:pPr>
        <w:pStyle w:val="ListParagraph"/>
        <w:numPr>
          <w:ilvl w:val="2"/>
          <w:numId w:val="16"/>
        </w:numPr>
        <w:overflowPunct w:val="0"/>
        <w:autoSpaceDE w:val="0"/>
        <w:autoSpaceDN w:val="0"/>
        <w:adjustRightInd w:val="0"/>
        <w:snapToGrid w:val="0"/>
        <w:spacing w:after="120"/>
        <w:contextualSpacing w:val="0"/>
        <w:rPr>
          <w:rFonts w:eastAsia="MS Mincho"/>
          <w:sz w:val="22"/>
          <w:szCs w:val="22"/>
          <w:lang w:val="en-US"/>
        </w:rPr>
      </w:pPr>
      <w:r w:rsidRPr="00B778FF">
        <w:rPr>
          <w:sz w:val="22"/>
          <w:szCs w:val="22"/>
        </w:rPr>
        <w:t xml:space="preserve">When the total number of candidates triggered early TCI activation or early PDCCH order RACH exceed UE capability, </w:t>
      </w:r>
      <w:r w:rsidRPr="00B778FF">
        <w:rPr>
          <w:rFonts w:eastAsia="DengXian"/>
          <w:sz w:val="22"/>
          <w:szCs w:val="22"/>
        </w:rPr>
        <w:t>T</w:t>
      </w:r>
      <w:r w:rsidRPr="00B778FF">
        <w:rPr>
          <w:rFonts w:eastAsia="DengXian"/>
          <w:sz w:val="22"/>
          <w:szCs w:val="22"/>
          <w:vertAlign w:val="subscript"/>
        </w:rPr>
        <w:t>LTM_RRC-processing</w:t>
      </w:r>
      <w:r w:rsidRPr="00B778FF">
        <w:rPr>
          <w:rFonts w:eastAsia="DengXian"/>
          <w:sz w:val="22"/>
          <w:szCs w:val="22"/>
        </w:rPr>
        <w:t xml:space="preserve"> =0 applies to the LTM candidates with the most recently activated TCI states (if any) or PDCCH-order PRACH transmission (if any) within UE capability </w:t>
      </w:r>
      <w:r w:rsidRPr="00B778FF">
        <w:rPr>
          <w:rFonts w:eastAsia="DengXian"/>
          <w:i/>
          <w:iCs/>
          <w:sz w:val="22"/>
          <w:szCs w:val="22"/>
        </w:rPr>
        <w:t>maxNumberStoredConfigCells-r18</w:t>
      </w:r>
      <w:r w:rsidRPr="00B778FF">
        <w:rPr>
          <w:rFonts w:eastAsia="DengXian"/>
          <w:sz w:val="22"/>
          <w:szCs w:val="22"/>
        </w:rPr>
        <w:t xml:space="preserve"> and </w:t>
      </w:r>
      <w:r w:rsidRPr="00B778FF">
        <w:rPr>
          <w:rFonts w:eastAsia="DengXian"/>
          <w:i/>
          <w:iCs/>
          <w:sz w:val="22"/>
          <w:szCs w:val="22"/>
        </w:rPr>
        <w:t>maxNumberConfigs-r18</w:t>
      </w:r>
      <w:r w:rsidRPr="00B778FF">
        <w:rPr>
          <w:sz w:val="22"/>
          <w:szCs w:val="22"/>
        </w:rPr>
        <w:t>.</w:t>
      </w:r>
    </w:p>
    <w:p w14:paraId="0C199025" w14:textId="77777777" w:rsidR="0046132D" w:rsidRPr="00B778FF" w:rsidRDefault="0046132D" w:rsidP="0046132D">
      <w:pPr>
        <w:pStyle w:val="ListParagraph"/>
        <w:numPr>
          <w:ilvl w:val="3"/>
          <w:numId w:val="16"/>
        </w:numPr>
        <w:overflowPunct w:val="0"/>
        <w:autoSpaceDE w:val="0"/>
        <w:autoSpaceDN w:val="0"/>
        <w:adjustRightInd w:val="0"/>
        <w:snapToGrid w:val="0"/>
        <w:spacing w:after="120"/>
        <w:contextualSpacing w:val="0"/>
        <w:rPr>
          <w:rFonts w:eastAsiaTheme="minorEastAsia"/>
          <w:sz w:val="22"/>
          <w:szCs w:val="22"/>
          <w:lang w:eastAsia="zh-CN"/>
        </w:rPr>
      </w:pPr>
      <w:r w:rsidRPr="00B778FF">
        <w:rPr>
          <w:sz w:val="22"/>
          <w:szCs w:val="22"/>
        </w:rPr>
        <w:t>The requirements are applicable to the case NW does not trigger TCI state activation or PDCCH-order RACH on different candidate cells at the same occasion, and the wording can be updated.</w:t>
      </w:r>
    </w:p>
    <w:p w14:paraId="4BBB8E3E" w14:textId="77777777" w:rsidR="0046132D" w:rsidRPr="00B778FF" w:rsidRDefault="0046132D" w:rsidP="0046132D">
      <w:pPr>
        <w:pStyle w:val="ListParagraph"/>
        <w:numPr>
          <w:ilvl w:val="1"/>
          <w:numId w:val="16"/>
        </w:numPr>
        <w:autoSpaceDN w:val="0"/>
        <w:spacing w:after="120"/>
        <w:ind w:left="1440"/>
        <w:contextualSpacing w:val="0"/>
        <w:rPr>
          <w:sz w:val="22"/>
          <w:szCs w:val="22"/>
          <w:lang w:eastAsia="zh-CN"/>
        </w:rPr>
      </w:pPr>
      <w:r w:rsidRPr="00B778FF">
        <w:rPr>
          <w:sz w:val="22"/>
          <w:szCs w:val="22"/>
          <w:lang w:eastAsia="zh-CN"/>
        </w:rPr>
        <w:t>Option 2 (Nokia, ZTE, E///)</w:t>
      </w:r>
    </w:p>
    <w:p w14:paraId="754CC034" w14:textId="77777777" w:rsidR="0046132D" w:rsidRPr="00B778FF" w:rsidRDefault="0046132D" w:rsidP="0046132D">
      <w:pPr>
        <w:pStyle w:val="ListParagraph"/>
        <w:numPr>
          <w:ilvl w:val="3"/>
          <w:numId w:val="16"/>
        </w:numPr>
        <w:overflowPunct w:val="0"/>
        <w:autoSpaceDE w:val="0"/>
        <w:autoSpaceDN w:val="0"/>
        <w:adjustRightInd w:val="0"/>
        <w:snapToGrid w:val="0"/>
        <w:spacing w:after="120"/>
        <w:contextualSpacing w:val="0"/>
        <w:rPr>
          <w:rFonts w:eastAsia="MS Mincho"/>
          <w:sz w:val="22"/>
          <w:szCs w:val="22"/>
          <w:lang w:val="en-US"/>
        </w:rPr>
      </w:pPr>
      <w:r w:rsidRPr="00B778FF">
        <w:rPr>
          <w:sz w:val="22"/>
          <w:szCs w:val="22"/>
        </w:rPr>
        <w:t xml:space="preserve">When the total number of candidates triggered early TCI activation or early PDCCH order RACH exceed UE capability, </w:t>
      </w:r>
      <w:r w:rsidRPr="00B778FF">
        <w:rPr>
          <w:rFonts w:eastAsia="DengXian"/>
          <w:sz w:val="22"/>
          <w:szCs w:val="22"/>
        </w:rPr>
        <w:t>T</w:t>
      </w:r>
      <w:r w:rsidRPr="00B778FF">
        <w:rPr>
          <w:rFonts w:eastAsia="DengXian"/>
          <w:sz w:val="22"/>
          <w:szCs w:val="22"/>
          <w:vertAlign w:val="subscript"/>
        </w:rPr>
        <w:t>LTM_RRC-processing</w:t>
      </w:r>
      <w:r w:rsidRPr="00B778FF">
        <w:rPr>
          <w:rFonts w:eastAsia="DengXian"/>
          <w:sz w:val="22"/>
          <w:szCs w:val="22"/>
        </w:rPr>
        <w:t xml:space="preserve"> =0 applies to the LTM candidates with the most recently activated TCI states (if any) or PDCCH-order PRACH transmission (if any) within UE capability </w:t>
      </w:r>
      <w:r w:rsidRPr="00B778FF">
        <w:rPr>
          <w:rFonts w:eastAsia="DengXian"/>
          <w:i/>
          <w:iCs/>
          <w:sz w:val="22"/>
          <w:szCs w:val="22"/>
        </w:rPr>
        <w:t>maxNumberStoredConfigCells-r18</w:t>
      </w:r>
      <w:r w:rsidRPr="00B778FF">
        <w:rPr>
          <w:rFonts w:eastAsia="DengXian"/>
          <w:sz w:val="22"/>
          <w:szCs w:val="22"/>
        </w:rPr>
        <w:t xml:space="preserve"> and </w:t>
      </w:r>
      <w:r w:rsidRPr="00B778FF">
        <w:rPr>
          <w:rFonts w:eastAsia="DengXian"/>
          <w:i/>
          <w:iCs/>
          <w:sz w:val="22"/>
          <w:szCs w:val="22"/>
        </w:rPr>
        <w:t>maxNumberConfigs-r18</w:t>
      </w:r>
      <w:r w:rsidRPr="00B778FF">
        <w:rPr>
          <w:sz w:val="22"/>
          <w:szCs w:val="22"/>
        </w:rPr>
        <w:t>.</w:t>
      </w:r>
    </w:p>
    <w:p w14:paraId="1C76895F" w14:textId="77777777" w:rsidR="0046132D" w:rsidRPr="00B778FF" w:rsidRDefault="0046132D" w:rsidP="0046132D">
      <w:pPr>
        <w:pStyle w:val="ListParagraph"/>
        <w:numPr>
          <w:ilvl w:val="1"/>
          <w:numId w:val="16"/>
        </w:numPr>
        <w:autoSpaceDN w:val="0"/>
        <w:spacing w:after="120"/>
        <w:ind w:left="1440"/>
        <w:contextualSpacing w:val="0"/>
        <w:rPr>
          <w:sz w:val="22"/>
          <w:szCs w:val="22"/>
          <w:lang w:eastAsia="zh-CN"/>
        </w:rPr>
      </w:pPr>
      <w:r w:rsidRPr="00B778FF">
        <w:rPr>
          <w:sz w:val="22"/>
          <w:szCs w:val="22"/>
          <w:lang w:eastAsia="zh-CN"/>
        </w:rPr>
        <w:lastRenderedPageBreak/>
        <w:t>Option 3 (Apple, HW)</w:t>
      </w:r>
    </w:p>
    <w:p w14:paraId="0A80CC5E" w14:textId="77777777" w:rsidR="0046132D" w:rsidRPr="00B778FF" w:rsidRDefault="0046132D" w:rsidP="0046132D">
      <w:pPr>
        <w:pStyle w:val="ListParagraph"/>
        <w:numPr>
          <w:ilvl w:val="3"/>
          <w:numId w:val="16"/>
        </w:numPr>
        <w:overflowPunct w:val="0"/>
        <w:autoSpaceDE w:val="0"/>
        <w:autoSpaceDN w:val="0"/>
        <w:adjustRightInd w:val="0"/>
        <w:snapToGrid w:val="0"/>
        <w:spacing w:after="120"/>
        <w:contextualSpacing w:val="0"/>
        <w:rPr>
          <w:rFonts w:eastAsia="MS Mincho"/>
          <w:sz w:val="22"/>
          <w:szCs w:val="22"/>
          <w:lang w:val="en-US"/>
        </w:rPr>
      </w:pPr>
      <w:r w:rsidRPr="00B778FF">
        <w:rPr>
          <w:sz w:val="22"/>
          <w:szCs w:val="22"/>
        </w:rPr>
        <w:t>The issue is closed</w:t>
      </w:r>
    </w:p>
    <w:p w14:paraId="672FFD0A" w14:textId="77777777" w:rsidR="00C229BB" w:rsidRDefault="00C229BB" w:rsidP="00D241E3">
      <w:pPr>
        <w:autoSpaceDN w:val="0"/>
        <w:spacing w:after="120"/>
        <w:rPr>
          <w:sz w:val="22"/>
          <w:szCs w:val="22"/>
        </w:rPr>
      </w:pPr>
    </w:p>
    <w:p w14:paraId="1CCD73D9" w14:textId="5544A9DB" w:rsidR="003E64F5" w:rsidRPr="003E64F5" w:rsidRDefault="003E64F5" w:rsidP="003E64F5">
      <w:pPr>
        <w:autoSpaceDN w:val="0"/>
        <w:spacing w:after="120"/>
        <w:rPr>
          <w:sz w:val="22"/>
          <w:szCs w:val="22"/>
        </w:rPr>
      </w:pPr>
      <w:r w:rsidRPr="003E64F5">
        <w:rPr>
          <w:sz w:val="22"/>
          <w:szCs w:val="22"/>
        </w:rPr>
        <w:t>In previous meetings, RAN4 agreed that the UE would perform early ASN.1 decoding upon TCI state activation or PDCCH order RACH. After the UE performs early ASN.1 decoding, if there are further DL/UL synchronization requests from the NW belonging to different cells, the UE's behaviour regarding early ASN.1 decoding was discussed. One concern raised by UE vendors was that TCI state activation is free for the NW, whereas requiring the UE to perform early ASN.1 decoding after each TCI state activation would result in additional overhead for the UE. Therefore, one proposal was to avoid specifying the subsequent early ASN.1 decoding behaviour for the UE. The main intention behind this was to discourage the NW from scheduling early TCI state activation and then changing the TCI state activation later.</w:t>
      </w:r>
    </w:p>
    <w:p w14:paraId="08320E7E" w14:textId="1C6A168E" w:rsidR="00841B58" w:rsidRPr="00CA2EC1" w:rsidRDefault="003E64F5" w:rsidP="00D241E3">
      <w:pPr>
        <w:autoSpaceDN w:val="0"/>
        <w:spacing w:after="120"/>
        <w:rPr>
          <w:sz w:val="22"/>
          <w:szCs w:val="22"/>
        </w:rPr>
      </w:pPr>
      <w:r w:rsidRPr="003E64F5">
        <w:rPr>
          <w:sz w:val="22"/>
          <w:szCs w:val="22"/>
        </w:rPr>
        <w:t xml:space="preserve">From the NW perspective, we cannot rule out the possibility that the NW may need to change the target cell after the TCI state is activated, possibly due to a new measurement report from the UE. </w:t>
      </w:r>
      <w:r w:rsidR="002211F5">
        <w:rPr>
          <w:sz w:val="22"/>
          <w:szCs w:val="22"/>
        </w:rPr>
        <w:t xml:space="preserve">When </w:t>
      </w:r>
      <w:r w:rsidR="00DA39BB">
        <w:rPr>
          <w:sz w:val="22"/>
          <w:szCs w:val="22"/>
        </w:rPr>
        <w:t>an</w:t>
      </w:r>
      <w:r w:rsidR="002211F5">
        <w:rPr>
          <w:sz w:val="22"/>
          <w:szCs w:val="22"/>
        </w:rPr>
        <w:t xml:space="preserve"> event is met for multiple cells, </w:t>
      </w:r>
      <w:r w:rsidR="00DA39BB">
        <w:rPr>
          <w:sz w:val="22"/>
          <w:szCs w:val="22"/>
        </w:rPr>
        <w:t xml:space="preserve">if UE </w:t>
      </w:r>
      <w:r w:rsidR="00377C38">
        <w:rPr>
          <w:sz w:val="22"/>
          <w:szCs w:val="22"/>
        </w:rPr>
        <w:t>do not</w:t>
      </w:r>
      <w:r w:rsidR="00DA39BB">
        <w:rPr>
          <w:sz w:val="22"/>
          <w:szCs w:val="22"/>
        </w:rPr>
        <w:t xml:space="preserve"> have sufficient </w:t>
      </w:r>
      <w:r w:rsidR="00377C38">
        <w:rPr>
          <w:sz w:val="22"/>
          <w:szCs w:val="22"/>
        </w:rPr>
        <w:t xml:space="preserve">grant to report all the cells at the same time, </w:t>
      </w:r>
      <w:r w:rsidR="002211F5">
        <w:rPr>
          <w:sz w:val="22"/>
          <w:szCs w:val="22"/>
        </w:rPr>
        <w:t xml:space="preserve">the order in which UE reports the </w:t>
      </w:r>
      <w:r w:rsidR="00DA39BB">
        <w:rPr>
          <w:sz w:val="22"/>
          <w:szCs w:val="22"/>
        </w:rPr>
        <w:t xml:space="preserve">measurements to the NW is up to the UE. </w:t>
      </w:r>
      <w:r w:rsidR="0049261A" w:rsidRPr="0049261A">
        <w:rPr>
          <w:sz w:val="22"/>
          <w:szCs w:val="22"/>
          <w:lang w:val="en-SE"/>
        </w:rPr>
        <w:t>If the UE sends the MR in an order not expected by the NW, NW may send TCI activation towards ‘wrong’ cell</w:t>
      </w:r>
      <w:r w:rsidR="00C01F29">
        <w:rPr>
          <w:sz w:val="22"/>
          <w:szCs w:val="22"/>
          <w:lang w:val="en-SE"/>
        </w:rPr>
        <w:t xml:space="preserve"> </w:t>
      </w:r>
      <w:r w:rsidR="00377C38">
        <w:rPr>
          <w:sz w:val="22"/>
          <w:szCs w:val="22"/>
          <w:lang w:val="en-SE"/>
        </w:rPr>
        <w:t xml:space="preserve">at first </w:t>
      </w:r>
      <w:r w:rsidR="00C01F29">
        <w:rPr>
          <w:sz w:val="22"/>
          <w:szCs w:val="22"/>
          <w:lang w:val="en-SE"/>
        </w:rPr>
        <w:t xml:space="preserve">and when </w:t>
      </w:r>
      <w:r w:rsidR="00377C38">
        <w:rPr>
          <w:sz w:val="22"/>
          <w:szCs w:val="22"/>
          <w:lang w:val="en-SE"/>
        </w:rPr>
        <w:t xml:space="preserve">NW </w:t>
      </w:r>
      <w:r w:rsidR="00C01F29">
        <w:rPr>
          <w:sz w:val="22"/>
          <w:szCs w:val="22"/>
          <w:lang w:val="en-SE"/>
        </w:rPr>
        <w:t xml:space="preserve">receive other measurement report, NW may need </w:t>
      </w:r>
      <w:r w:rsidR="00BA058C">
        <w:rPr>
          <w:sz w:val="22"/>
          <w:szCs w:val="22"/>
          <w:lang w:val="en-SE"/>
        </w:rPr>
        <w:t>to trigger another TCI state activation</w:t>
      </w:r>
      <w:r w:rsidR="002E3369">
        <w:rPr>
          <w:sz w:val="22"/>
          <w:szCs w:val="22"/>
          <w:lang w:val="en-SE"/>
        </w:rPr>
        <w:t xml:space="preserve"> towards the other cell of NW preference</w:t>
      </w:r>
      <w:r w:rsidR="00BA058C">
        <w:rPr>
          <w:sz w:val="22"/>
          <w:szCs w:val="22"/>
          <w:lang w:val="en-SE"/>
        </w:rPr>
        <w:t xml:space="preserve">. </w:t>
      </w:r>
      <w:r w:rsidRPr="003E64F5">
        <w:rPr>
          <w:sz w:val="22"/>
          <w:szCs w:val="22"/>
        </w:rPr>
        <w:t xml:space="preserve">We believe that the NW sending a TCI state activation command </w:t>
      </w:r>
      <w:r w:rsidR="0061117A">
        <w:rPr>
          <w:sz w:val="22"/>
          <w:szCs w:val="22"/>
        </w:rPr>
        <w:t xml:space="preserve">intentionally to multiple cells </w:t>
      </w:r>
      <w:r w:rsidRPr="003E64F5">
        <w:rPr>
          <w:sz w:val="22"/>
          <w:szCs w:val="22"/>
        </w:rPr>
        <w:t>may not happen in real-time. However, in some cases</w:t>
      </w:r>
      <w:r w:rsidR="00312252">
        <w:rPr>
          <w:sz w:val="22"/>
          <w:szCs w:val="22"/>
        </w:rPr>
        <w:t xml:space="preserve"> as we described above</w:t>
      </w:r>
      <w:r w:rsidRPr="003E64F5">
        <w:rPr>
          <w:sz w:val="22"/>
          <w:szCs w:val="22"/>
        </w:rPr>
        <w:t>, the NW may need to trigger DL/UL synchronization to a different cell. Hence, to allow NW flexibility, the ASN.1 decoding behaviour should be specified.</w:t>
      </w:r>
    </w:p>
    <w:p w14:paraId="533333FC" w14:textId="1B575C4E" w:rsidR="006A76B6" w:rsidRDefault="006A76B6" w:rsidP="006A76B6">
      <w:pPr>
        <w:pStyle w:val="ListParagraph"/>
        <w:numPr>
          <w:ilvl w:val="0"/>
          <w:numId w:val="37"/>
        </w:numPr>
        <w:rPr>
          <w:sz w:val="22"/>
          <w:szCs w:val="22"/>
          <w:lang w:val="en-US"/>
        </w:rPr>
      </w:pPr>
      <w:r w:rsidRPr="00B778FF">
        <w:rPr>
          <w:sz w:val="22"/>
          <w:szCs w:val="22"/>
        </w:rPr>
        <w:t xml:space="preserve">When the total number of candidates triggered early TCI activation or early PDCCH order RACH exceed UE capability, </w:t>
      </w:r>
      <w:r w:rsidRPr="00B778FF">
        <w:rPr>
          <w:rFonts w:eastAsia="DengXian"/>
          <w:sz w:val="22"/>
          <w:szCs w:val="22"/>
        </w:rPr>
        <w:t>T</w:t>
      </w:r>
      <w:r w:rsidRPr="00B778FF">
        <w:rPr>
          <w:rFonts w:eastAsia="DengXian"/>
          <w:sz w:val="22"/>
          <w:szCs w:val="22"/>
          <w:vertAlign w:val="subscript"/>
        </w:rPr>
        <w:t>LTM_RRC-processing</w:t>
      </w:r>
      <w:r w:rsidRPr="00B778FF">
        <w:rPr>
          <w:rFonts w:eastAsia="DengXian"/>
          <w:sz w:val="22"/>
          <w:szCs w:val="22"/>
        </w:rPr>
        <w:t xml:space="preserve"> =0 applies to the LTM candidates with the most recently activated TCI states (if any) or PDCCH-order PRACH transmission (if any) within UE capability </w:t>
      </w:r>
      <w:r w:rsidRPr="00B778FF">
        <w:rPr>
          <w:rFonts w:eastAsia="DengXian"/>
          <w:i/>
          <w:iCs/>
          <w:sz w:val="22"/>
          <w:szCs w:val="22"/>
        </w:rPr>
        <w:t>maxNumberStoredConfigCells-r18</w:t>
      </w:r>
      <w:r w:rsidRPr="00B778FF">
        <w:rPr>
          <w:rFonts w:eastAsia="DengXian"/>
          <w:sz w:val="22"/>
          <w:szCs w:val="22"/>
        </w:rPr>
        <w:t xml:space="preserve"> and </w:t>
      </w:r>
      <w:r w:rsidRPr="00B778FF">
        <w:rPr>
          <w:rFonts w:eastAsia="DengXian"/>
          <w:i/>
          <w:iCs/>
          <w:sz w:val="22"/>
          <w:szCs w:val="22"/>
        </w:rPr>
        <w:t>maxNumberConfigs-r18</w:t>
      </w:r>
      <w:r w:rsidR="000F165D">
        <w:rPr>
          <w:rFonts w:eastAsia="DengXian"/>
          <w:i/>
          <w:iCs/>
          <w:sz w:val="22"/>
          <w:szCs w:val="22"/>
        </w:rPr>
        <w:t>.</w:t>
      </w:r>
    </w:p>
    <w:p w14:paraId="613F7958" w14:textId="77777777" w:rsidR="009123FA" w:rsidRPr="00B778FF" w:rsidRDefault="009123FA" w:rsidP="00D241E3">
      <w:pPr>
        <w:autoSpaceDN w:val="0"/>
        <w:spacing w:after="120"/>
        <w:rPr>
          <w:sz w:val="22"/>
          <w:szCs w:val="22"/>
        </w:rPr>
      </w:pPr>
    </w:p>
    <w:p w14:paraId="34F6C66A" w14:textId="12B9ACEA" w:rsidR="00983D41" w:rsidRPr="00D368C4" w:rsidRDefault="00134E16" w:rsidP="001F0907">
      <w:pPr>
        <w:rPr>
          <w:b/>
          <w:bCs/>
          <w:sz w:val="22"/>
          <w:szCs w:val="22"/>
          <w:u w:val="single"/>
          <w:lang w:val="en-US" w:eastAsia="zh-CN"/>
        </w:rPr>
      </w:pPr>
      <w:r w:rsidRPr="00D368C4">
        <w:rPr>
          <w:b/>
          <w:bCs/>
          <w:sz w:val="22"/>
          <w:szCs w:val="22"/>
          <w:u w:val="single"/>
          <w:lang w:val="en-US" w:eastAsia="zh-CN"/>
        </w:rPr>
        <w:t xml:space="preserve">Clarification </w:t>
      </w:r>
      <w:r w:rsidR="00D368C4">
        <w:rPr>
          <w:b/>
          <w:bCs/>
          <w:sz w:val="22"/>
          <w:szCs w:val="22"/>
          <w:u w:val="single"/>
          <w:lang w:val="en-US" w:eastAsia="zh-CN"/>
        </w:rPr>
        <w:t xml:space="preserve">of </w:t>
      </w:r>
      <w:r w:rsidRPr="00D368C4">
        <w:rPr>
          <w:b/>
          <w:bCs/>
          <w:sz w:val="22"/>
          <w:szCs w:val="22"/>
          <w:u w:val="single"/>
          <w:lang w:val="en-US" w:eastAsia="zh-CN"/>
        </w:rPr>
        <w:t xml:space="preserve">UE capabilities </w:t>
      </w:r>
      <w:r w:rsidR="00766D73" w:rsidRPr="00D368C4">
        <w:rPr>
          <w:b/>
          <w:bCs/>
          <w:sz w:val="22"/>
          <w:szCs w:val="22"/>
          <w:u w:val="single"/>
          <w:lang w:val="en-US" w:eastAsia="zh-CN"/>
        </w:rPr>
        <w:t>39-3</w:t>
      </w:r>
      <w:r w:rsidR="00D368C4" w:rsidRPr="00D368C4">
        <w:rPr>
          <w:b/>
          <w:bCs/>
          <w:sz w:val="22"/>
          <w:szCs w:val="22"/>
          <w:u w:val="single"/>
          <w:lang w:val="en-US" w:eastAsia="zh-CN"/>
        </w:rPr>
        <w:t>-3 and 39-3-5:</w:t>
      </w:r>
    </w:p>
    <w:p w14:paraId="4714EF6E" w14:textId="05B7C006" w:rsidR="00B82D36" w:rsidRPr="009F28F3" w:rsidRDefault="00D368C4" w:rsidP="00983D41">
      <w:pPr>
        <w:autoSpaceDN w:val="0"/>
        <w:spacing w:after="120"/>
        <w:rPr>
          <w:sz w:val="22"/>
          <w:szCs w:val="22"/>
          <w:lang w:val="en-US"/>
        </w:rPr>
      </w:pPr>
      <w:r w:rsidRPr="009F28F3">
        <w:rPr>
          <w:sz w:val="22"/>
          <w:szCs w:val="22"/>
          <w:lang w:val="en-US"/>
        </w:rPr>
        <w:t xml:space="preserve">In last meeting </w:t>
      </w:r>
      <w:r w:rsidR="00B7358C" w:rsidRPr="009F28F3">
        <w:rPr>
          <w:sz w:val="22"/>
          <w:szCs w:val="22"/>
          <w:lang w:val="en-US"/>
        </w:rPr>
        <w:t>the following clarification was agreed on 39-3-6</w:t>
      </w:r>
      <w:r w:rsidR="00692D60">
        <w:rPr>
          <w:sz w:val="22"/>
          <w:szCs w:val="22"/>
          <w:lang w:val="en-US"/>
        </w:rPr>
        <w:t xml:space="preserve">. </w:t>
      </w:r>
    </w:p>
    <w:p w14:paraId="00EF9F1A" w14:textId="77777777" w:rsidR="00B7358C" w:rsidRPr="009F28F3" w:rsidRDefault="00B7358C" w:rsidP="00B7358C">
      <w:pPr>
        <w:pStyle w:val="ListParagraph"/>
        <w:numPr>
          <w:ilvl w:val="2"/>
          <w:numId w:val="16"/>
        </w:numPr>
        <w:autoSpaceDN w:val="0"/>
        <w:snapToGrid w:val="0"/>
        <w:spacing w:after="120"/>
        <w:contextualSpacing w:val="0"/>
        <w:rPr>
          <w:sz w:val="22"/>
          <w:szCs w:val="28"/>
          <w:lang w:eastAsia="zh-CN"/>
        </w:rPr>
      </w:pPr>
      <w:r w:rsidRPr="009F28F3">
        <w:rPr>
          <w:sz w:val="22"/>
          <w:szCs w:val="22"/>
        </w:rPr>
        <w:t>‘SSB resources of serving cells and neighbouring cells’ includes both LTM candidate cell(s) and all SSBs from serving cells, including the serving cells that are not configured with LTM L1 measurements, i.e. SSB resources configured by CSI-</w:t>
      </w:r>
      <w:proofErr w:type="spellStart"/>
      <w:r w:rsidRPr="009F28F3">
        <w:rPr>
          <w:sz w:val="22"/>
          <w:szCs w:val="22"/>
        </w:rPr>
        <w:t>MeasConfig</w:t>
      </w:r>
      <w:proofErr w:type="spellEnd"/>
      <w:r w:rsidRPr="009F28F3">
        <w:rPr>
          <w:sz w:val="22"/>
          <w:szCs w:val="22"/>
        </w:rPr>
        <w:t xml:space="preserve"> are also counted.</w:t>
      </w:r>
    </w:p>
    <w:p w14:paraId="0E37777D" w14:textId="755078F7" w:rsidR="00B7358C" w:rsidRDefault="002C0056" w:rsidP="00983D41">
      <w:pPr>
        <w:autoSpaceDN w:val="0"/>
        <w:spacing w:after="120"/>
      </w:pPr>
      <w:r>
        <w:rPr>
          <w:sz w:val="22"/>
          <w:szCs w:val="22"/>
          <w:lang w:val="en-US"/>
        </w:rPr>
        <w:t>Similar clarification was proposed for 39-3-3 and 39-3-5.</w:t>
      </w:r>
      <w:r w:rsidR="003D4D14">
        <w:rPr>
          <w:sz w:val="22"/>
          <w:szCs w:val="22"/>
          <w:lang w:val="en-US"/>
        </w:rPr>
        <w:t xml:space="preserve"> We provide our understanding on the FGs</w:t>
      </w:r>
      <w:r w:rsidR="003013DC">
        <w:rPr>
          <w:sz w:val="22"/>
          <w:szCs w:val="22"/>
          <w:lang w:val="en-US"/>
        </w:rPr>
        <w:t xml:space="preserve"> </w:t>
      </w:r>
      <w:r w:rsidR="000F0D15">
        <w:rPr>
          <w:sz w:val="22"/>
          <w:szCs w:val="22"/>
          <w:lang w:val="en-US"/>
        </w:rPr>
        <w:t>39-</w:t>
      </w:r>
      <w:r w:rsidR="001D22F2">
        <w:rPr>
          <w:sz w:val="22"/>
          <w:szCs w:val="22"/>
          <w:lang w:val="en-US"/>
        </w:rPr>
        <w:t>3-3, 39-3-5, 39-3-6</w:t>
      </w:r>
      <w:r w:rsidR="003013DC">
        <w:rPr>
          <w:sz w:val="22"/>
          <w:szCs w:val="22"/>
          <w:lang w:val="en-US"/>
        </w:rPr>
        <w:t>.</w:t>
      </w:r>
    </w:p>
    <w:p w14:paraId="261637D8" w14:textId="77777777" w:rsidR="00A45BD3" w:rsidRDefault="00A45BD3" w:rsidP="00983D41">
      <w:pPr>
        <w:autoSpaceDN w:val="0"/>
        <w:spacing w:after="120"/>
      </w:pPr>
    </w:p>
    <w:tbl>
      <w:tblPr>
        <w:tblStyle w:val="TableGrid"/>
        <w:tblW w:w="0" w:type="auto"/>
        <w:tblLayout w:type="fixed"/>
        <w:tblLook w:val="04A0" w:firstRow="1" w:lastRow="0" w:firstColumn="1" w:lastColumn="0" w:noHBand="0" w:noVBand="1"/>
      </w:tblPr>
      <w:tblGrid>
        <w:gridCol w:w="846"/>
        <w:gridCol w:w="1134"/>
        <w:gridCol w:w="1984"/>
        <w:gridCol w:w="3261"/>
        <w:gridCol w:w="2404"/>
      </w:tblGrid>
      <w:tr w:rsidR="00C5524F" w:rsidRPr="003E181C" w14:paraId="2ACB0846" w14:textId="77777777" w:rsidTr="001D22F2">
        <w:tc>
          <w:tcPr>
            <w:tcW w:w="846" w:type="dxa"/>
          </w:tcPr>
          <w:p w14:paraId="7056E0EF" w14:textId="7CF29557" w:rsidR="00C5524F" w:rsidRPr="003E181C" w:rsidRDefault="00562D80" w:rsidP="00562D80">
            <w:pPr>
              <w:tabs>
                <w:tab w:val="center" w:pos="854"/>
              </w:tabs>
              <w:autoSpaceDN w:val="0"/>
              <w:spacing w:after="120"/>
              <w:rPr>
                <w:sz w:val="22"/>
                <w:szCs w:val="22"/>
              </w:rPr>
            </w:pPr>
            <w:r w:rsidRPr="003E181C">
              <w:rPr>
                <w:sz w:val="22"/>
                <w:szCs w:val="22"/>
              </w:rPr>
              <w:t>Index</w:t>
            </w:r>
          </w:p>
        </w:tc>
        <w:tc>
          <w:tcPr>
            <w:tcW w:w="1134" w:type="dxa"/>
          </w:tcPr>
          <w:p w14:paraId="5000238A" w14:textId="0D238ED0" w:rsidR="00C5524F" w:rsidRPr="003E181C" w:rsidRDefault="00562D80" w:rsidP="00983D41">
            <w:pPr>
              <w:autoSpaceDN w:val="0"/>
              <w:spacing w:after="120"/>
              <w:rPr>
                <w:sz w:val="22"/>
                <w:szCs w:val="22"/>
              </w:rPr>
            </w:pPr>
            <w:r w:rsidRPr="003E181C">
              <w:rPr>
                <w:sz w:val="22"/>
                <w:szCs w:val="22"/>
              </w:rPr>
              <w:t>FG</w:t>
            </w:r>
            <w:r w:rsidR="00AA485D" w:rsidRPr="003E181C">
              <w:rPr>
                <w:sz w:val="22"/>
                <w:szCs w:val="22"/>
              </w:rPr>
              <w:t xml:space="preserve"> </w:t>
            </w:r>
          </w:p>
        </w:tc>
        <w:tc>
          <w:tcPr>
            <w:tcW w:w="1984" w:type="dxa"/>
          </w:tcPr>
          <w:p w14:paraId="30604292" w14:textId="75EF053E" w:rsidR="00C5524F" w:rsidRPr="003E181C" w:rsidRDefault="00562D80" w:rsidP="00983D41">
            <w:pPr>
              <w:autoSpaceDN w:val="0"/>
              <w:spacing w:after="120"/>
              <w:rPr>
                <w:sz w:val="22"/>
                <w:szCs w:val="22"/>
              </w:rPr>
            </w:pPr>
            <w:r w:rsidRPr="003E181C">
              <w:rPr>
                <w:bCs/>
                <w:sz w:val="22"/>
                <w:szCs w:val="22"/>
              </w:rPr>
              <w:t>Components</w:t>
            </w:r>
          </w:p>
        </w:tc>
        <w:tc>
          <w:tcPr>
            <w:tcW w:w="3261" w:type="dxa"/>
          </w:tcPr>
          <w:p w14:paraId="77E6A1EB" w14:textId="772F5F8F" w:rsidR="00C5524F" w:rsidRPr="003E181C" w:rsidRDefault="00562D80" w:rsidP="00983D41">
            <w:pPr>
              <w:autoSpaceDN w:val="0"/>
              <w:spacing w:after="120"/>
              <w:rPr>
                <w:sz w:val="22"/>
                <w:szCs w:val="22"/>
              </w:rPr>
            </w:pPr>
            <w:r w:rsidRPr="003E181C">
              <w:rPr>
                <w:sz w:val="22"/>
                <w:szCs w:val="22"/>
              </w:rPr>
              <w:t>Candidate values</w:t>
            </w:r>
          </w:p>
        </w:tc>
        <w:tc>
          <w:tcPr>
            <w:tcW w:w="2404" w:type="dxa"/>
          </w:tcPr>
          <w:p w14:paraId="65DEAE21" w14:textId="53F5E301" w:rsidR="00C5524F" w:rsidRPr="003E181C" w:rsidRDefault="00562D80" w:rsidP="00983D41">
            <w:pPr>
              <w:autoSpaceDN w:val="0"/>
              <w:spacing w:after="120"/>
              <w:rPr>
                <w:sz w:val="22"/>
                <w:szCs w:val="22"/>
              </w:rPr>
            </w:pPr>
            <w:r w:rsidRPr="003E181C">
              <w:rPr>
                <w:sz w:val="22"/>
                <w:szCs w:val="22"/>
              </w:rPr>
              <w:t>Our understanding</w:t>
            </w:r>
          </w:p>
        </w:tc>
      </w:tr>
      <w:tr w:rsidR="00C5524F" w:rsidRPr="003E181C" w14:paraId="073F033C" w14:textId="77777777" w:rsidTr="001D22F2">
        <w:tc>
          <w:tcPr>
            <w:tcW w:w="846" w:type="dxa"/>
          </w:tcPr>
          <w:p w14:paraId="4A092891" w14:textId="3C513B02" w:rsidR="00C5524F" w:rsidRPr="003E181C" w:rsidRDefault="00562D80" w:rsidP="00983D41">
            <w:pPr>
              <w:autoSpaceDN w:val="0"/>
              <w:spacing w:after="120"/>
              <w:rPr>
                <w:sz w:val="22"/>
                <w:szCs w:val="22"/>
              </w:rPr>
            </w:pPr>
            <w:r w:rsidRPr="003E181C">
              <w:rPr>
                <w:bCs/>
                <w:sz w:val="22"/>
                <w:szCs w:val="22"/>
                <w:lang w:eastAsia="x-none"/>
              </w:rPr>
              <w:t>39-3-3</w:t>
            </w:r>
          </w:p>
        </w:tc>
        <w:tc>
          <w:tcPr>
            <w:tcW w:w="1134" w:type="dxa"/>
          </w:tcPr>
          <w:p w14:paraId="5C6612EC" w14:textId="72578E36" w:rsidR="00C5524F" w:rsidRPr="003E181C" w:rsidRDefault="00562D80" w:rsidP="00983D41">
            <w:pPr>
              <w:autoSpaceDN w:val="0"/>
              <w:spacing w:after="120"/>
              <w:rPr>
                <w:sz w:val="22"/>
                <w:szCs w:val="22"/>
              </w:rPr>
            </w:pPr>
            <w:r w:rsidRPr="003E181C">
              <w:rPr>
                <w:bCs/>
                <w:sz w:val="22"/>
                <w:szCs w:val="22"/>
                <w:lang w:eastAsia="x-none"/>
              </w:rPr>
              <w:t>Number of total cells to be measured</w:t>
            </w:r>
          </w:p>
        </w:tc>
        <w:tc>
          <w:tcPr>
            <w:tcW w:w="1984" w:type="dxa"/>
          </w:tcPr>
          <w:p w14:paraId="52F0D62E" w14:textId="4A318DA7" w:rsidR="00C5524F" w:rsidRPr="003E181C" w:rsidRDefault="00562D80" w:rsidP="00983D41">
            <w:pPr>
              <w:autoSpaceDN w:val="0"/>
              <w:spacing w:after="120"/>
              <w:rPr>
                <w:sz w:val="22"/>
                <w:szCs w:val="22"/>
              </w:rPr>
            </w:pPr>
            <w:r w:rsidRPr="003E181C">
              <w:rPr>
                <w:bCs/>
                <w:sz w:val="22"/>
                <w:szCs w:val="22"/>
              </w:rPr>
              <w:t>The max number of total cells of serving cells and neighbouring cells across all frequency layers of intra-frequency and inter-frequency without measurement gaps for L1 measurement</w:t>
            </w:r>
          </w:p>
        </w:tc>
        <w:tc>
          <w:tcPr>
            <w:tcW w:w="3261" w:type="dxa"/>
          </w:tcPr>
          <w:p w14:paraId="102C907C" w14:textId="77777777" w:rsidR="00562D80" w:rsidRPr="003E181C" w:rsidRDefault="00562D80" w:rsidP="00562D80">
            <w:pPr>
              <w:keepNext/>
              <w:keepLines/>
              <w:overflowPunct w:val="0"/>
              <w:autoSpaceDE w:val="0"/>
              <w:autoSpaceDN w:val="0"/>
              <w:adjustRightInd w:val="0"/>
              <w:textAlignment w:val="baseline"/>
              <w:rPr>
                <w:bCs/>
                <w:sz w:val="22"/>
                <w:szCs w:val="22"/>
              </w:rPr>
            </w:pPr>
            <w:r w:rsidRPr="003E181C">
              <w:rPr>
                <w:bCs/>
                <w:sz w:val="22"/>
                <w:szCs w:val="22"/>
              </w:rPr>
              <w:t>{1,2,3,4,5,6,7,8,9,10,11,12,13,14,15,16,17,18,19,20,21,22,23,24}</w:t>
            </w:r>
          </w:p>
          <w:p w14:paraId="7C557282" w14:textId="18AF9634" w:rsidR="00C5524F" w:rsidRPr="003E181C" w:rsidRDefault="00562D80" w:rsidP="00562D80">
            <w:pPr>
              <w:autoSpaceDN w:val="0"/>
              <w:spacing w:after="120"/>
              <w:rPr>
                <w:sz w:val="22"/>
                <w:szCs w:val="22"/>
              </w:rPr>
            </w:pPr>
            <w:r w:rsidRPr="003E181C">
              <w:rPr>
                <w:bCs/>
                <w:sz w:val="22"/>
                <w:szCs w:val="22"/>
              </w:rPr>
              <w:t>Note: when same PCI is present in serving and candidates, one PCI is counted only once in total cells</w:t>
            </w:r>
          </w:p>
        </w:tc>
        <w:tc>
          <w:tcPr>
            <w:tcW w:w="2404" w:type="dxa"/>
          </w:tcPr>
          <w:p w14:paraId="47155DCE" w14:textId="24ADF90A" w:rsidR="00CC791E" w:rsidRDefault="00615A73" w:rsidP="00983D41">
            <w:pPr>
              <w:autoSpaceDN w:val="0"/>
              <w:spacing w:after="120"/>
              <w:rPr>
                <w:sz w:val="22"/>
                <w:szCs w:val="22"/>
              </w:rPr>
            </w:pPr>
            <w:r w:rsidRPr="003E181C">
              <w:rPr>
                <w:sz w:val="22"/>
                <w:szCs w:val="22"/>
              </w:rPr>
              <w:t>UE may support 16 CC with CA</w:t>
            </w:r>
            <w:r w:rsidR="00113E36">
              <w:rPr>
                <w:sz w:val="22"/>
                <w:szCs w:val="22"/>
              </w:rPr>
              <w:t xml:space="preserve"> (for which UE can support L1 measurement)</w:t>
            </w:r>
            <w:r w:rsidRPr="003E181C">
              <w:rPr>
                <w:sz w:val="22"/>
                <w:szCs w:val="22"/>
              </w:rPr>
              <w:t xml:space="preserve"> and can further support 8 LTM candidate cells.</w:t>
            </w:r>
            <w:r w:rsidR="007011A1">
              <w:rPr>
                <w:sz w:val="22"/>
                <w:szCs w:val="22"/>
              </w:rPr>
              <w:t xml:space="preserve"> Combined value is</w:t>
            </w:r>
            <w:r w:rsidR="00CC791E">
              <w:rPr>
                <w:sz w:val="22"/>
                <w:szCs w:val="22"/>
              </w:rPr>
              <w:t xml:space="preserve"> </w:t>
            </w:r>
            <w:r w:rsidR="00042E01" w:rsidRPr="003E181C">
              <w:rPr>
                <w:sz w:val="22"/>
                <w:szCs w:val="22"/>
                <w:highlight w:val="yellow"/>
              </w:rPr>
              <w:t>16+8.</w:t>
            </w:r>
            <w:r w:rsidR="00042E01" w:rsidRPr="003E181C">
              <w:rPr>
                <w:sz w:val="22"/>
                <w:szCs w:val="22"/>
              </w:rPr>
              <w:t xml:space="preserve"> </w:t>
            </w:r>
          </w:p>
          <w:p w14:paraId="6F2F425F" w14:textId="77777777" w:rsidR="00CC791E" w:rsidRDefault="00CC791E" w:rsidP="00983D41">
            <w:pPr>
              <w:autoSpaceDN w:val="0"/>
              <w:spacing w:after="120"/>
              <w:rPr>
                <w:sz w:val="22"/>
                <w:szCs w:val="22"/>
              </w:rPr>
            </w:pPr>
          </w:p>
          <w:p w14:paraId="7516D039" w14:textId="451465A6" w:rsidR="00C5524F" w:rsidRPr="003E181C" w:rsidRDefault="00615A73" w:rsidP="00983D41">
            <w:pPr>
              <w:autoSpaceDN w:val="0"/>
              <w:spacing w:after="120"/>
              <w:rPr>
                <w:sz w:val="22"/>
                <w:szCs w:val="22"/>
              </w:rPr>
            </w:pPr>
            <w:r w:rsidRPr="003E181C">
              <w:rPr>
                <w:sz w:val="22"/>
                <w:szCs w:val="22"/>
              </w:rPr>
              <w:t>Hence, the total cells include both candidate</w:t>
            </w:r>
            <w:r w:rsidR="00725587">
              <w:rPr>
                <w:sz w:val="22"/>
                <w:szCs w:val="22"/>
              </w:rPr>
              <w:t xml:space="preserve"> cells </w:t>
            </w:r>
            <w:r w:rsidRPr="003E181C">
              <w:rPr>
                <w:sz w:val="22"/>
                <w:szCs w:val="22"/>
              </w:rPr>
              <w:t xml:space="preserve">and </w:t>
            </w:r>
            <w:r w:rsidR="001A30CD">
              <w:rPr>
                <w:sz w:val="22"/>
                <w:szCs w:val="22"/>
              </w:rPr>
              <w:t xml:space="preserve">all the </w:t>
            </w:r>
            <w:r w:rsidR="00785387" w:rsidRPr="003E181C">
              <w:rPr>
                <w:sz w:val="22"/>
                <w:szCs w:val="22"/>
              </w:rPr>
              <w:t xml:space="preserve">serving </w:t>
            </w:r>
            <w:r w:rsidRPr="003E181C">
              <w:rPr>
                <w:sz w:val="22"/>
                <w:szCs w:val="22"/>
              </w:rPr>
              <w:lastRenderedPageBreak/>
              <w:t>cells</w:t>
            </w:r>
            <w:r w:rsidR="00260B53">
              <w:rPr>
                <w:sz w:val="22"/>
                <w:szCs w:val="22"/>
              </w:rPr>
              <w:t xml:space="preserve"> </w:t>
            </w:r>
            <w:r w:rsidR="00A06BB3">
              <w:rPr>
                <w:sz w:val="22"/>
                <w:szCs w:val="22"/>
              </w:rPr>
              <w:t xml:space="preserve">(including the cells </w:t>
            </w:r>
            <w:r w:rsidR="00260B53">
              <w:rPr>
                <w:sz w:val="22"/>
                <w:szCs w:val="22"/>
              </w:rPr>
              <w:t xml:space="preserve">which </w:t>
            </w:r>
            <w:r w:rsidR="00725587">
              <w:rPr>
                <w:sz w:val="22"/>
                <w:szCs w:val="22"/>
              </w:rPr>
              <w:t>were</w:t>
            </w:r>
            <w:r w:rsidR="00260B53">
              <w:rPr>
                <w:sz w:val="22"/>
                <w:szCs w:val="22"/>
              </w:rPr>
              <w:t xml:space="preserve"> not configure</w:t>
            </w:r>
            <w:r w:rsidR="00725587">
              <w:rPr>
                <w:sz w:val="22"/>
                <w:szCs w:val="22"/>
              </w:rPr>
              <w:t>d</w:t>
            </w:r>
            <w:r w:rsidR="00260B53">
              <w:rPr>
                <w:sz w:val="22"/>
                <w:szCs w:val="22"/>
              </w:rPr>
              <w:t xml:space="preserve"> </w:t>
            </w:r>
            <w:r w:rsidR="00A06BB3">
              <w:rPr>
                <w:sz w:val="22"/>
                <w:szCs w:val="22"/>
              </w:rPr>
              <w:t>as LTM candid</w:t>
            </w:r>
            <w:r w:rsidR="00AF0E09">
              <w:rPr>
                <w:sz w:val="22"/>
                <w:szCs w:val="22"/>
              </w:rPr>
              <w:t>ate cells</w:t>
            </w:r>
            <w:r w:rsidR="00A06BB3">
              <w:rPr>
                <w:sz w:val="22"/>
                <w:szCs w:val="22"/>
              </w:rPr>
              <w:t>)</w:t>
            </w:r>
            <w:r w:rsidR="00042E01" w:rsidRPr="003E181C">
              <w:rPr>
                <w:sz w:val="22"/>
                <w:szCs w:val="22"/>
              </w:rPr>
              <w:t xml:space="preserve">. </w:t>
            </w:r>
          </w:p>
        </w:tc>
      </w:tr>
      <w:tr w:rsidR="00C5524F" w:rsidRPr="003E181C" w14:paraId="28B00B2D" w14:textId="77777777" w:rsidTr="001D22F2">
        <w:tc>
          <w:tcPr>
            <w:tcW w:w="846" w:type="dxa"/>
          </w:tcPr>
          <w:p w14:paraId="176BD743" w14:textId="6DBE0589" w:rsidR="00C5524F" w:rsidRPr="003E181C" w:rsidRDefault="00CF2557" w:rsidP="00983D41">
            <w:pPr>
              <w:autoSpaceDN w:val="0"/>
              <w:spacing w:after="120"/>
              <w:rPr>
                <w:sz w:val="22"/>
                <w:szCs w:val="22"/>
              </w:rPr>
            </w:pPr>
            <w:r w:rsidRPr="003E181C">
              <w:rPr>
                <w:sz w:val="22"/>
                <w:szCs w:val="22"/>
              </w:rPr>
              <w:lastRenderedPageBreak/>
              <w:t>39-3-5</w:t>
            </w:r>
          </w:p>
        </w:tc>
        <w:tc>
          <w:tcPr>
            <w:tcW w:w="1134" w:type="dxa"/>
          </w:tcPr>
          <w:p w14:paraId="1F2DDD3D" w14:textId="1DF1175E" w:rsidR="00C5524F" w:rsidRPr="003E181C" w:rsidRDefault="00C640E4" w:rsidP="00983D41">
            <w:pPr>
              <w:autoSpaceDN w:val="0"/>
              <w:spacing w:after="120"/>
              <w:rPr>
                <w:sz w:val="22"/>
                <w:szCs w:val="22"/>
              </w:rPr>
            </w:pPr>
            <w:r w:rsidRPr="003E181C">
              <w:rPr>
                <w:sz w:val="22"/>
                <w:szCs w:val="22"/>
              </w:rPr>
              <w:t>Number of SSB resources for L1-RSRP measurement per frequency layer</w:t>
            </w:r>
          </w:p>
        </w:tc>
        <w:tc>
          <w:tcPr>
            <w:tcW w:w="1984" w:type="dxa"/>
          </w:tcPr>
          <w:p w14:paraId="725C5981" w14:textId="168E5052" w:rsidR="001722B6" w:rsidRPr="00F36119" w:rsidRDefault="00F36119" w:rsidP="00F36119">
            <w:pPr>
              <w:autoSpaceDN w:val="0"/>
              <w:spacing w:after="0"/>
              <w:rPr>
                <w:sz w:val="22"/>
                <w:szCs w:val="22"/>
              </w:rPr>
            </w:pPr>
            <w:r>
              <w:rPr>
                <w:sz w:val="22"/>
                <w:szCs w:val="22"/>
              </w:rPr>
              <w:t>1.</w:t>
            </w:r>
            <w:r w:rsidR="0076760C">
              <w:rPr>
                <w:sz w:val="22"/>
                <w:szCs w:val="22"/>
              </w:rPr>
              <w:t xml:space="preserve"> </w:t>
            </w:r>
            <w:r w:rsidR="001722B6" w:rsidRPr="00F36119">
              <w:rPr>
                <w:sz w:val="22"/>
                <w:szCs w:val="22"/>
              </w:rPr>
              <w:t xml:space="preserve">The max number of </w:t>
            </w:r>
            <w:r w:rsidR="001722B6" w:rsidRPr="00F36119">
              <w:rPr>
                <w:bCs/>
                <w:sz w:val="22"/>
                <w:szCs w:val="22"/>
              </w:rPr>
              <w:t>SSB resources</w:t>
            </w:r>
            <w:r w:rsidR="001722B6" w:rsidRPr="00F36119">
              <w:rPr>
                <w:sz w:val="22"/>
                <w:szCs w:val="22"/>
              </w:rPr>
              <w:t xml:space="preserve"> UE can measure for L1-RSRP per frequency layer for intra-frequency or inter-frequency without measurement gaps</w:t>
            </w:r>
          </w:p>
          <w:p w14:paraId="5BE29994" w14:textId="77777777" w:rsidR="001722B6" w:rsidRPr="003E181C" w:rsidRDefault="001722B6" w:rsidP="00F36119">
            <w:pPr>
              <w:pStyle w:val="ListParagraph"/>
              <w:autoSpaceDN w:val="0"/>
              <w:spacing w:after="0"/>
              <w:ind w:left="960"/>
              <w:rPr>
                <w:sz w:val="22"/>
                <w:szCs w:val="22"/>
              </w:rPr>
            </w:pPr>
          </w:p>
          <w:p w14:paraId="3D8D33F8" w14:textId="08B50325" w:rsidR="00C5524F" w:rsidRPr="00F36119" w:rsidRDefault="00F36119" w:rsidP="00F36119">
            <w:pPr>
              <w:autoSpaceDN w:val="0"/>
              <w:spacing w:after="0"/>
              <w:rPr>
                <w:sz w:val="22"/>
                <w:szCs w:val="22"/>
              </w:rPr>
            </w:pPr>
            <w:r>
              <w:rPr>
                <w:sz w:val="22"/>
                <w:szCs w:val="22"/>
              </w:rPr>
              <w:t>2.</w:t>
            </w:r>
            <w:r w:rsidR="0076760C">
              <w:rPr>
                <w:sz w:val="22"/>
                <w:szCs w:val="22"/>
              </w:rPr>
              <w:t xml:space="preserve"> </w:t>
            </w:r>
            <w:r w:rsidR="001722B6" w:rsidRPr="00F36119">
              <w:rPr>
                <w:sz w:val="22"/>
                <w:szCs w:val="22"/>
              </w:rPr>
              <w:t xml:space="preserve">The max number of </w:t>
            </w:r>
            <w:r w:rsidR="001722B6" w:rsidRPr="00F36119">
              <w:rPr>
                <w:bCs/>
                <w:sz w:val="22"/>
                <w:szCs w:val="22"/>
              </w:rPr>
              <w:t>SSB resources</w:t>
            </w:r>
            <w:r w:rsidR="001722B6" w:rsidRPr="00F36119">
              <w:rPr>
                <w:sz w:val="22"/>
                <w:szCs w:val="22"/>
              </w:rPr>
              <w:t xml:space="preserve"> UE can measure for L1-RSRP per frequency layer for inter-frequency with measurement gaps</w:t>
            </w:r>
          </w:p>
        </w:tc>
        <w:tc>
          <w:tcPr>
            <w:tcW w:w="3261" w:type="dxa"/>
          </w:tcPr>
          <w:p w14:paraId="5A35C408" w14:textId="77777777" w:rsidR="00745990" w:rsidRPr="003E181C" w:rsidRDefault="00745990" w:rsidP="00745990">
            <w:pPr>
              <w:keepNext/>
              <w:keepLines/>
              <w:jc w:val="center"/>
              <w:rPr>
                <w:sz w:val="22"/>
                <w:szCs w:val="22"/>
              </w:rPr>
            </w:pPr>
            <w:r w:rsidRPr="003E181C">
              <w:rPr>
                <w:sz w:val="22"/>
                <w:szCs w:val="22"/>
              </w:rPr>
              <w:t>Candidate value of Component 1: {1,2,3,4,5,6,7,8}</w:t>
            </w:r>
          </w:p>
          <w:p w14:paraId="5BAE3DF9" w14:textId="77777777" w:rsidR="00745990" w:rsidRPr="003E181C" w:rsidRDefault="00745990" w:rsidP="00745990">
            <w:pPr>
              <w:keepNext/>
              <w:keepLines/>
              <w:jc w:val="center"/>
              <w:rPr>
                <w:sz w:val="22"/>
                <w:szCs w:val="22"/>
              </w:rPr>
            </w:pPr>
            <w:r w:rsidRPr="003E181C">
              <w:rPr>
                <w:sz w:val="22"/>
                <w:szCs w:val="22"/>
              </w:rPr>
              <w:t>Candidate value of Component 2: {1,2,3,4,5,6,7,8}</w:t>
            </w:r>
          </w:p>
          <w:p w14:paraId="6D0F7D85" w14:textId="77777777" w:rsidR="00C5524F" w:rsidRPr="003E181C" w:rsidRDefault="00C5524F" w:rsidP="00983D41">
            <w:pPr>
              <w:autoSpaceDN w:val="0"/>
              <w:spacing w:after="120"/>
              <w:rPr>
                <w:sz w:val="22"/>
                <w:szCs w:val="22"/>
              </w:rPr>
            </w:pPr>
          </w:p>
        </w:tc>
        <w:tc>
          <w:tcPr>
            <w:tcW w:w="2404" w:type="dxa"/>
          </w:tcPr>
          <w:p w14:paraId="01B37F18" w14:textId="77777777" w:rsidR="00955023" w:rsidRDefault="006A7CF1" w:rsidP="00983D41">
            <w:pPr>
              <w:autoSpaceDN w:val="0"/>
              <w:spacing w:after="120"/>
              <w:rPr>
                <w:sz w:val="22"/>
                <w:szCs w:val="22"/>
              </w:rPr>
            </w:pPr>
            <w:r w:rsidRPr="003E181C">
              <w:rPr>
                <w:sz w:val="22"/>
                <w:szCs w:val="22"/>
              </w:rPr>
              <w:t xml:space="preserve">This </w:t>
            </w:r>
            <w:r w:rsidR="00352DFB" w:rsidRPr="003E181C">
              <w:rPr>
                <w:sz w:val="22"/>
                <w:szCs w:val="22"/>
              </w:rPr>
              <w:t xml:space="preserve">FG is per frequency </w:t>
            </w:r>
            <w:r w:rsidR="001454EB" w:rsidRPr="003E181C">
              <w:rPr>
                <w:sz w:val="22"/>
                <w:szCs w:val="22"/>
              </w:rPr>
              <w:t>layer,</w:t>
            </w:r>
            <w:r w:rsidR="00352DFB" w:rsidRPr="003E181C">
              <w:rPr>
                <w:sz w:val="22"/>
                <w:szCs w:val="22"/>
              </w:rPr>
              <w:t xml:space="preserve"> </w:t>
            </w:r>
            <w:r w:rsidR="007C246D">
              <w:rPr>
                <w:sz w:val="22"/>
                <w:szCs w:val="22"/>
              </w:rPr>
              <w:t>and o</w:t>
            </w:r>
            <w:r w:rsidR="007C246D" w:rsidRPr="003E181C">
              <w:rPr>
                <w:sz w:val="22"/>
                <w:szCs w:val="22"/>
              </w:rPr>
              <w:t>ur understanding of this FG is that it is only applicable to LTM candidates</w:t>
            </w:r>
            <w:r w:rsidR="00955023">
              <w:rPr>
                <w:sz w:val="22"/>
                <w:szCs w:val="22"/>
              </w:rPr>
              <w:t xml:space="preserve">. </w:t>
            </w:r>
          </w:p>
          <w:p w14:paraId="74FF593D" w14:textId="41D482C0" w:rsidR="00EB375E" w:rsidRDefault="00955023" w:rsidP="00983D41">
            <w:pPr>
              <w:autoSpaceDN w:val="0"/>
              <w:spacing w:after="120"/>
              <w:rPr>
                <w:sz w:val="22"/>
                <w:szCs w:val="22"/>
              </w:rPr>
            </w:pPr>
            <w:r>
              <w:rPr>
                <w:sz w:val="22"/>
                <w:szCs w:val="22"/>
              </w:rPr>
              <w:t>The main reason for this is</w:t>
            </w:r>
            <w:r w:rsidR="00651685">
              <w:rPr>
                <w:sz w:val="22"/>
                <w:szCs w:val="22"/>
              </w:rPr>
              <w:t>,</w:t>
            </w:r>
            <w:r w:rsidR="00352DFB" w:rsidRPr="003E181C">
              <w:rPr>
                <w:sz w:val="22"/>
                <w:szCs w:val="22"/>
              </w:rPr>
              <w:t xml:space="preserve"> </w:t>
            </w:r>
            <w:r w:rsidR="00651685">
              <w:rPr>
                <w:sz w:val="22"/>
                <w:szCs w:val="22"/>
              </w:rPr>
              <w:t>R</w:t>
            </w:r>
            <w:r w:rsidR="00707D44">
              <w:rPr>
                <w:sz w:val="22"/>
                <w:szCs w:val="22"/>
              </w:rPr>
              <w:t>AN</w:t>
            </w:r>
            <w:r w:rsidR="00651685">
              <w:rPr>
                <w:sz w:val="22"/>
                <w:szCs w:val="22"/>
              </w:rPr>
              <w:t xml:space="preserve">4 did not define </w:t>
            </w:r>
            <w:r w:rsidR="009A7D8E" w:rsidRPr="003E181C">
              <w:rPr>
                <w:sz w:val="22"/>
                <w:szCs w:val="22"/>
              </w:rPr>
              <w:t xml:space="preserve">L1-RSRP </w:t>
            </w:r>
            <w:r w:rsidR="00352DFB" w:rsidRPr="003E181C">
              <w:rPr>
                <w:sz w:val="22"/>
                <w:szCs w:val="22"/>
              </w:rPr>
              <w:t xml:space="preserve">per frequency layer till Rel-17 as the </w:t>
            </w:r>
            <w:r w:rsidR="00871544" w:rsidRPr="003E181C">
              <w:rPr>
                <w:sz w:val="22"/>
                <w:szCs w:val="22"/>
              </w:rPr>
              <w:t xml:space="preserve">L1-RSRP is only supported for serving cell. </w:t>
            </w:r>
          </w:p>
          <w:p w14:paraId="774339C8" w14:textId="4B05A830" w:rsidR="00317A18" w:rsidRPr="003E181C" w:rsidRDefault="00317A18" w:rsidP="00983D41">
            <w:pPr>
              <w:autoSpaceDN w:val="0"/>
              <w:spacing w:after="120"/>
              <w:rPr>
                <w:sz w:val="22"/>
                <w:szCs w:val="22"/>
              </w:rPr>
            </w:pPr>
            <w:r>
              <w:rPr>
                <w:sz w:val="22"/>
                <w:szCs w:val="22"/>
              </w:rPr>
              <w:t xml:space="preserve">One can argue that all the serving cells are intra-frequency cells and should be included. </w:t>
            </w:r>
            <w:r w:rsidR="00651685">
              <w:rPr>
                <w:sz w:val="22"/>
                <w:szCs w:val="22"/>
              </w:rPr>
              <w:t>However, a</w:t>
            </w:r>
            <w:r>
              <w:rPr>
                <w:sz w:val="22"/>
                <w:szCs w:val="22"/>
              </w:rPr>
              <w:t>s we can see, th</w:t>
            </w:r>
            <w:r w:rsidR="00CA26B0">
              <w:rPr>
                <w:sz w:val="22"/>
                <w:szCs w:val="22"/>
              </w:rPr>
              <w:t>e candidate values are lower than UE capability of serving cell L1-RSRP measurement (</w:t>
            </w:r>
            <w:r w:rsidR="00CA26B0" w:rsidRPr="00CA26B0">
              <w:rPr>
                <w:sz w:val="22"/>
                <w:szCs w:val="22"/>
              </w:rPr>
              <w:t>beamManagementSSB-CSI-RS</w:t>
            </w:r>
            <w:r w:rsidR="00CA26B0">
              <w:rPr>
                <w:sz w:val="22"/>
                <w:szCs w:val="22"/>
              </w:rPr>
              <w:t>)</w:t>
            </w:r>
            <w:r w:rsidR="00877588">
              <w:rPr>
                <w:sz w:val="22"/>
                <w:szCs w:val="22"/>
              </w:rPr>
              <w:t>.</w:t>
            </w:r>
          </w:p>
          <w:p w14:paraId="252009D2" w14:textId="42900854" w:rsidR="00E63FF2" w:rsidRDefault="00877588" w:rsidP="00983D41">
            <w:pPr>
              <w:autoSpaceDN w:val="0"/>
              <w:spacing w:after="120"/>
              <w:rPr>
                <w:sz w:val="22"/>
                <w:szCs w:val="22"/>
              </w:rPr>
            </w:pPr>
            <w:r>
              <w:rPr>
                <w:sz w:val="22"/>
                <w:szCs w:val="22"/>
              </w:rPr>
              <w:t>We also observed that there is a</w:t>
            </w:r>
            <w:r w:rsidR="00622985">
              <w:rPr>
                <w:sz w:val="22"/>
                <w:szCs w:val="22"/>
              </w:rPr>
              <w:t>n</w:t>
            </w:r>
            <w:r>
              <w:rPr>
                <w:sz w:val="22"/>
                <w:szCs w:val="22"/>
              </w:rPr>
              <w:t xml:space="preserve"> </w:t>
            </w:r>
            <w:r w:rsidR="00907F59">
              <w:rPr>
                <w:sz w:val="22"/>
                <w:szCs w:val="22"/>
              </w:rPr>
              <w:t>error</w:t>
            </w:r>
            <w:r>
              <w:rPr>
                <w:sz w:val="22"/>
                <w:szCs w:val="22"/>
              </w:rPr>
              <w:t xml:space="preserve"> in the candidate values, and it seems to have written </w:t>
            </w:r>
            <w:r w:rsidR="00622985">
              <w:rPr>
                <w:sz w:val="22"/>
                <w:szCs w:val="22"/>
              </w:rPr>
              <w:t xml:space="preserve">only </w:t>
            </w:r>
            <w:r>
              <w:rPr>
                <w:sz w:val="22"/>
                <w:szCs w:val="22"/>
              </w:rPr>
              <w:t xml:space="preserve">from FR1 </w:t>
            </w:r>
            <w:r w:rsidR="00E63FF2">
              <w:rPr>
                <w:sz w:val="22"/>
                <w:szCs w:val="22"/>
              </w:rPr>
              <w:t>perspective and may</w:t>
            </w:r>
            <w:r>
              <w:rPr>
                <w:sz w:val="22"/>
                <w:szCs w:val="22"/>
              </w:rPr>
              <w:t xml:space="preserve"> not work for FR2. </w:t>
            </w:r>
          </w:p>
          <w:p w14:paraId="064F3BA6" w14:textId="3FF13F8E" w:rsidR="001F6A73" w:rsidRPr="003E181C" w:rsidRDefault="00877588" w:rsidP="00983D41">
            <w:pPr>
              <w:autoSpaceDN w:val="0"/>
              <w:spacing w:after="120"/>
              <w:rPr>
                <w:sz w:val="22"/>
                <w:szCs w:val="22"/>
              </w:rPr>
            </w:pPr>
            <w:r>
              <w:rPr>
                <w:sz w:val="22"/>
                <w:szCs w:val="22"/>
              </w:rPr>
              <w:t>Hence, we see a need for updating the candidate values and send LS to RAN2.</w:t>
            </w:r>
          </w:p>
        </w:tc>
      </w:tr>
      <w:tr w:rsidR="00C5524F" w:rsidRPr="003E181C" w14:paraId="5241DF13" w14:textId="77777777" w:rsidTr="001D22F2">
        <w:tc>
          <w:tcPr>
            <w:tcW w:w="846" w:type="dxa"/>
          </w:tcPr>
          <w:p w14:paraId="04A975D9" w14:textId="7D544A65" w:rsidR="00C5524F" w:rsidRPr="003E181C" w:rsidRDefault="007F1716" w:rsidP="00983D41">
            <w:pPr>
              <w:autoSpaceDN w:val="0"/>
              <w:spacing w:after="120"/>
              <w:rPr>
                <w:sz w:val="22"/>
                <w:szCs w:val="22"/>
              </w:rPr>
            </w:pPr>
            <w:r w:rsidRPr="003E181C">
              <w:rPr>
                <w:bCs/>
                <w:sz w:val="22"/>
                <w:szCs w:val="22"/>
              </w:rPr>
              <w:t>39-3-6</w:t>
            </w:r>
          </w:p>
        </w:tc>
        <w:tc>
          <w:tcPr>
            <w:tcW w:w="1134" w:type="dxa"/>
          </w:tcPr>
          <w:p w14:paraId="741AB7A8" w14:textId="7DC19F37" w:rsidR="00C5524F" w:rsidRPr="003E181C" w:rsidRDefault="00E05FEB" w:rsidP="00983D41">
            <w:pPr>
              <w:autoSpaceDN w:val="0"/>
              <w:spacing w:after="120"/>
              <w:rPr>
                <w:sz w:val="22"/>
                <w:szCs w:val="22"/>
              </w:rPr>
            </w:pPr>
            <w:r w:rsidRPr="003E181C">
              <w:rPr>
                <w:bCs/>
                <w:sz w:val="22"/>
                <w:szCs w:val="22"/>
              </w:rPr>
              <w:t>Number of total SSB resources to be measured</w:t>
            </w:r>
          </w:p>
        </w:tc>
        <w:tc>
          <w:tcPr>
            <w:tcW w:w="1984" w:type="dxa"/>
          </w:tcPr>
          <w:p w14:paraId="4004A037" w14:textId="38E29229" w:rsidR="00C5524F" w:rsidRPr="003E181C" w:rsidRDefault="00FC70E1" w:rsidP="00983D41">
            <w:pPr>
              <w:autoSpaceDN w:val="0"/>
              <w:spacing w:after="120"/>
              <w:rPr>
                <w:sz w:val="22"/>
                <w:szCs w:val="22"/>
              </w:rPr>
            </w:pPr>
            <w:r w:rsidRPr="003E181C">
              <w:rPr>
                <w:bCs/>
                <w:sz w:val="22"/>
                <w:szCs w:val="22"/>
              </w:rPr>
              <w:t>The max number of total SSB resources of serving cells and neighbouring cells across all frequency layers of intra-frequency and inter-frequency without measurement gaps for L1 measurement.</w:t>
            </w:r>
          </w:p>
        </w:tc>
        <w:tc>
          <w:tcPr>
            <w:tcW w:w="3261" w:type="dxa"/>
          </w:tcPr>
          <w:p w14:paraId="47E14866" w14:textId="77777777" w:rsidR="00B32D51" w:rsidRPr="003E181C" w:rsidRDefault="00B32D51" w:rsidP="00B32D51">
            <w:pPr>
              <w:keepNext/>
              <w:keepLines/>
              <w:rPr>
                <w:bCs/>
                <w:sz w:val="22"/>
                <w:szCs w:val="22"/>
              </w:rPr>
            </w:pPr>
            <w:r w:rsidRPr="003E181C">
              <w:rPr>
                <w:bCs/>
                <w:sz w:val="22"/>
                <w:szCs w:val="22"/>
              </w:rPr>
              <w:t>Candidate values:</w:t>
            </w:r>
          </w:p>
          <w:p w14:paraId="28A34C52" w14:textId="77777777" w:rsidR="00B32D51" w:rsidRPr="003E181C" w:rsidRDefault="00B32D51" w:rsidP="00B32D51">
            <w:pPr>
              <w:keepNext/>
              <w:keepLines/>
              <w:overflowPunct w:val="0"/>
              <w:autoSpaceDE w:val="0"/>
              <w:autoSpaceDN w:val="0"/>
              <w:adjustRightInd w:val="0"/>
              <w:textAlignment w:val="baseline"/>
              <w:rPr>
                <w:rFonts w:eastAsiaTheme="minorEastAsia"/>
                <w:sz w:val="22"/>
                <w:szCs w:val="22"/>
              </w:rPr>
            </w:pPr>
            <w:r w:rsidRPr="003E181C">
              <w:rPr>
                <w:rFonts w:eastAsia="Times New Roman"/>
                <w:sz w:val="22"/>
                <w:szCs w:val="22"/>
                <w:lang w:eastAsia="en-GB"/>
              </w:rPr>
              <w:t>{2,4,8,12,16,32,64}</w:t>
            </w:r>
          </w:p>
          <w:p w14:paraId="0C83454F" w14:textId="1BB3A269" w:rsidR="00C5524F" w:rsidRPr="003E181C" w:rsidRDefault="00B32D51" w:rsidP="00B32D51">
            <w:pPr>
              <w:autoSpaceDN w:val="0"/>
              <w:spacing w:after="120"/>
              <w:rPr>
                <w:sz w:val="22"/>
                <w:szCs w:val="22"/>
              </w:rPr>
            </w:pPr>
            <w:r w:rsidRPr="003E181C">
              <w:rPr>
                <w:rFonts w:eastAsia="Times New Roman"/>
                <w:sz w:val="22"/>
                <w:szCs w:val="22"/>
                <w:lang w:eastAsia="en-GB"/>
              </w:rPr>
              <w:t xml:space="preserve">Note: the value should be not smaller than UE capability of </w:t>
            </w:r>
            <w:r w:rsidRPr="003E181C">
              <w:rPr>
                <w:rFonts w:eastAsia="Times New Roman"/>
                <w:sz w:val="22"/>
                <w:szCs w:val="22"/>
                <w:highlight w:val="yellow"/>
                <w:lang w:eastAsia="en-GB"/>
              </w:rPr>
              <w:t>beamManagementSSB-CSI-RS</w:t>
            </w:r>
            <w:r w:rsidRPr="003E181C">
              <w:rPr>
                <w:rFonts w:eastAsia="Times New Roman"/>
                <w:sz w:val="22"/>
                <w:szCs w:val="22"/>
                <w:lang w:eastAsia="en-GB"/>
              </w:rPr>
              <w:t xml:space="preserve"> (Component 2 of 2-24)</w:t>
            </w:r>
          </w:p>
        </w:tc>
        <w:tc>
          <w:tcPr>
            <w:tcW w:w="2404" w:type="dxa"/>
          </w:tcPr>
          <w:p w14:paraId="5FA83502" w14:textId="2C00E4E1" w:rsidR="00C5524F" w:rsidRDefault="00B32D51" w:rsidP="00983D41">
            <w:pPr>
              <w:autoSpaceDN w:val="0"/>
              <w:spacing w:after="120"/>
              <w:rPr>
                <w:rFonts w:eastAsia="Times New Roman"/>
                <w:sz w:val="22"/>
                <w:szCs w:val="22"/>
                <w:lang w:eastAsia="en-GB"/>
              </w:rPr>
            </w:pPr>
            <w:r w:rsidRPr="003E181C">
              <w:rPr>
                <w:sz w:val="22"/>
                <w:szCs w:val="22"/>
              </w:rPr>
              <w:t xml:space="preserve">Since the </w:t>
            </w:r>
            <w:r w:rsidR="00C41E3C" w:rsidRPr="003E181C">
              <w:rPr>
                <w:sz w:val="22"/>
                <w:szCs w:val="22"/>
              </w:rPr>
              <w:t>UE may use existing capability of beamManagement</w:t>
            </w:r>
            <w:r w:rsidR="00542772">
              <w:rPr>
                <w:sz w:val="22"/>
                <w:szCs w:val="22"/>
              </w:rPr>
              <w:t xml:space="preserve"> to accommodate LTM</w:t>
            </w:r>
            <w:r w:rsidR="002F76AB" w:rsidRPr="003E181C">
              <w:rPr>
                <w:sz w:val="22"/>
                <w:szCs w:val="22"/>
              </w:rPr>
              <w:t xml:space="preserve">, we agreed that </w:t>
            </w:r>
            <w:r w:rsidR="00223EE3" w:rsidRPr="003E181C">
              <w:rPr>
                <w:sz w:val="22"/>
                <w:szCs w:val="22"/>
              </w:rPr>
              <w:t>UE</w:t>
            </w:r>
            <w:r w:rsidR="002008ED" w:rsidRPr="003E181C">
              <w:rPr>
                <w:sz w:val="22"/>
                <w:szCs w:val="22"/>
              </w:rPr>
              <w:t xml:space="preserve"> should </w:t>
            </w:r>
            <w:r w:rsidR="00223EE3" w:rsidRPr="003E181C">
              <w:rPr>
                <w:sz w:val="22"/>
                <w:szCs w:val="22"/>
              </w:rPr>
              <w:t xml:space="preserve">not report smaller than </w:t>
            </w:r>
            <w:r w:rsidR="00223EE3" w:rsidRPr="003E181C">
              <w:rPr>
                <w:rFonts w:eastAsia="Times New Roman"/>
                <w:sz w:val="22"/>
                <w:szCs w:val="22"/>
                <w:highlight w:val="yellow"/>
                <w:lang w:eastAsia="en-GB"/>
              </w:rPr>
              <w:t>beamManagementSSB-CSI-RS</w:t>
            </w:r>
            <w:r w:rsidR="006A7CF1" w:rsidRPr="003E181C">
              <w:rPr>
                <w:rFonts w:eastAsia="Times New Roman"/>
                <w:sz w:val="22"/>
                <w:szCs w:val="22"/>
                <w:lang w:eastAsia="en-GB"/>
              </w:rPr>
              <w:t>.</w:t>
            </w:r>
          </w:p>
          <w:p w14:paraId="43A8BE34" w14:textId="77777777" w:rsidR="00D134FC" w:rsidRDefault="00D134FC" w:rsidP="00983D41">
            <w:pPr>
              <w:autoSpaceDN w:val="0"/>
              <w:spacing w:after="120"/>
              <w:rPr>
                <w:sz w:val="22"/>
                <w:szCs w:val="22"/>
              </w:rPr>
            </w:pPr>
          </w:p>
          <w:p w14:paraId="2306ADAF" w14:textId="5FF6843C" w:rsidR="007A4B49" w:rsidRPr="00432B44" w:rsidRDefault="00DB3BFD" w:rsidP="00983D41">
            <w:pPr>
              <w:autoSpaceDN w:val="0"/>
              <w:spacing w:after="120"/>
              <w:rPr>
                <w:i/>
                <w:sz w:val="22"/>
                <w:szCs w:val="22"/>
              </w:rPr>
            </w:pPr>
            <w:r>
              <w:rPr>
                <w:sz w:val="22"/>
                <w:szCs w:val="22"/>
              </w:rPr>
              <w:t xml:space="preserve">However there seems to be an error in the note. </w:t>
            </w:r>
            <w:r w:rsidR="00A611B0" w:rsidRPr="00975E7F">
              <w:rPr>
                <w:sz w:val="22"/>
                <w:szCs w:val="22"/>
              </w:rPr>
              <w:t xml:space="preserve">We refer to </w:t>
            </w:r>
            <w:r w:rsidR="00335AF4" w:rsidRPr="00975E7F">
              <w:rPr>
                <w:rFonts w:eastAsia="Times New Roman"/>
                <w:sz w:val="22"/>
                <w:szCs w:val="22"/>
                <w:lang w:eastAsia="en-GB"/>
              </w:rPr>
              <w:t xml:space="preserve">Component 2 of </w:t>
            </w:r>
            <w:r w:rsidR="00A611B0" w:rsidRPr="00975E7F">
              <w:rPr>
                <w:sz w:val="22"/>
                <w:szCs w:val="22"/>
              </w:rPr>
              <w:t xml:space="preserve">FG 2-24 of the </w:t>
            </w:r>
            <w:r w:rsidR="00FA5311" w:rsidRPr="00975E7F">
              <w:rPr>
                <w:sz w:val="22"/>
                <w:szCs w:val="22"/>
              </w:rPr>
              <w:lastRenderedPageBreak/>
              <w:t>MIMO,</w:t>
            </w:r>
            <w:r w:rsidR="00A611B0" w:rsidRPr="00975E7F">
              <w:rPr>
                <w:sz w:val="22"/>
                <w:szCs w:val="22"/>
              </w:rPr>
              <w:t xml:space="preserve"> </w:t>
            </w:r>
            <w:r w:rsidR="00335AF4" w:rsidRPr="00975E7F">
              <w:rPr>
                <w:sz w:val="22"/>
                <w:szCs w:val="22"/>
              </w:rPr>
              <w:t xml:space="preserve">but the component 2 refer to </w:t>
            </w:r>
            <w:r w:rsidR="00C802B8" w:rsidRPr="00975E7F">
              <w:rPr>
                <w:i/>
                <w:sz w:val="22"/>
                <w:szCs w:val="22"/>
              </w:rPr>
              <w:t>maxNumberCSI-RS-Resource</w:t>
            </w:r>
            <w:r w:rsidR="00D23CE6" w:rsidRPr="00975E7F">
              <w:rPr>
                <w:i/>
                <w:sz w:val="22"/>
                <w:szCs w:val="22"/>
              </w:rPr>
              <w:t xml:space="preserve">. </w:t>
            </w:r>
          </w:p>
        </w:tc>
      </w:tr>
    </w:tbl>
    <w:p w14:paraId="05DCC6A7" w14:textId="77777777" w:rsidR="00A45BD3" w:rsidRPr="00B7358C" w:rsidRDefault="00A45BD3" w:rsidP="00983D41">
      <w:pPr>
        <w:autoSpaceDN w:val="0"/>
        <w:spacing w:after="120"/>
      </w:pPr>
    </w:p>
    <w:p w14:paraId="52569322" w14:textId="12D78D61" w:rsidR="00BF7D68" w:rsidRDefault="000434F4" w:rsidP="00BF7D68">
      <w:pPr>
        <w:snapToGrid w:val="0"/>
        <w:spacing w:after="120"/>
        <w:rPr>
          <w:bCs/>
          <w:sz w:val="21"/>
          <w:szCs w:val="21"/>
          <w:lang w:eastAsia="x-none"/>
        </w:rPr>
      </w:pPr>
      <w:r w:rsidRPr="000434F4">
        <w:rPr>
          <w:bCs/>
          <w:sz w:val="21"/>
          <w:szCs w:val="21"/>
          <w:lang w:eastAsia="x-none"/>
        </w:rPr>
        <w:tab/>
      </w:r>
    </w:p>
    <w:p w14:paraId="627B381F" w14:textId="051C8C17" w:rsidR="00390DA0" w:rsidRPr="000C24B3" w:rsidRDefault="008A3A7A" w:rsidP="000C24B3">
      <w:pPr>
        <w:pStyle w:val="ListParagraph"/>
        <w:numPr>
          <w:ilvl w:val="0"/>
          <w:numId w:val="37"/>
        </w:numPr>
        <w:rPr>
          <w:lang w:eastAsia="en-GB"/>
        </w:rPr>
      </w:pPr>
      <w:r w:rsidRPr="003E181C">
        <w:rPr>
          <w:sz w:val="22"/>
          <w:szCs w:val="22"/>
        </w:rPr>
        <w:t xml:space="preserve">FG </w:t>
      </w:r>
      <w:r>
        <w:rPr>
          <w:sz w:val="22"/>
          <w:szCs w:val="22"/>
        </w:rPr>
        <w:t xml:space="preserve">39-3-5 </w:t>
      </w:r>
      <w:r w:rsidRPr="003E181C">
        <w:rPr>
          <w:sz w:val="22"/>
          <w:szCs w:val="22"/>
        </w:rPr>
        <w:t>is only applicable to LTM candidates</w:t>
      </w:r>
      <w:r w:rsidR="00877588">
        <w:rPr>
          <w:sz w:val="22"/>
          <w:szCs w:val="22"/>
        </w:rPr>
        <w:t xml:space="preserve"> and the candidate values should be updated to cover the FR2 candidate cells as well. Include the candidate values of 12, 16, 20, 24, 32, 40, 48, 64 to existing candidate values.</w:t>
      </w:r>
    </w:p>
    <w:p w14:paraId="0BDA25E1" w14:textId="74D65EAA" w:rsidR="007B74B7" w:rsidRPr="002116D1" w:rsidRDefault="00877588" w:rsidP="00883FD0">
      <w:pPr>
        <w:pStyle w:val="ListParagraph"/>
        <w:numPr>
          <w:ilvl w:val="0"/>
          <w:numId w:val="37"/>
        </w:numPr>
        <w:spacing w:after="120"/>
        <w:rPr>
          <w:rFonts w:eastAsia="Malgun Gothic"/>
          <w:lang w:eastAsia="ko-KR"/>
        </w:rPr>
      </w:pPr>
      <w:r w:rsidRPr="002116D1">
        <w:rPr>
          <w:sz w:val="22"/>
          <w:szCs w:val="22"/>
        </w:rPr>
        <w:t xml:space="preserve">Update the 39-3-6 FG candidate values description from </w:t>
      </w:r>
      <w:r w:rsidRPr="002116D1">
        <w:rPr>
          <w:rFonts w:eastAsia="Times New Roman"/>
          <w:sz w:val="22"/>
          <w:szCs w:val="22"/>
          <w:lang w:eastAsia="en-GB"/>
        </w:rPr>
        <w:t xml:space="preserve">Component 2 of 2-24 to component </w:t>
      </w:r>
      <w:r w:rsidR="00CC5216" w:rsidRPr="002116D1">
        <w:rPr>
          <w:rFonts w:eastAsia="Times New Roman"/>
          <w:sz w:val="22"/>
          <w:szCs w:val="22"/>
          <w:lang w:eastAsia="en-GB"/>
        </w:rPr>
        <w:t>1 of 2-24.</w:t>
      </w:r>
    </w:p>
    <w:bookmarkEnd w:id="3"/>
    <w:p w14:paraId="30A1F607" w14:textId="77777777" w:rsidR="0027049C" w:rsidRPr="004D42DC" w:rsidRDefault="0027049C" w:rsidP="0027049C">
      <w:pPr>
        <w:pStyle w:val="Heading1"/>
        <w:ind w:left="431" w:hanging="431"/>
        <w:rPr>
          <w:rFonts w:ascii="Times New Roman" w:hAnsi="Times New Roman"/>
          <w:szCs w:val="36"/>
          <w:lang w:val="en-CA"/>
        </w:rPr>
      </w:pPr>
      <w:r w:rsidRPr="004D42DC">
        <w:rPr>
          <w:rFonts w:ascii="Times New Roman" w:hAnsi="Times New Roman"/>
          <w:szCs w:val="36"/>
          <w:lang w:val="en-CA"/>
        </w:rPr>
        <w:t>Summary and Conclusion</w:t>
      </w:r>
    </w:p>
    <w:p w14:paraId="50684222" w14:textId="21CE70AC" w:rsidR="0027049C" w:rsidRDefault="0027049C" w:rsidP="0027049C">
      <w:pPr>
        <w:rPr>
          <w:b/>
          <w:bCs/>
        </w:rPr>
      </w:pPr>
      <w:r w:rsidRPr="004D42DC">
        <w:rPr>
          <w:lang w:val="en-CA"/>
        </w:rPr>
        <w:t xml:space="preserve">In this contribution we have analysed </w:t>
      </w:r>
      <w:r w:rsidR="00216135">
        <w:rPr>
          <w:lang w:val="en-CA"/>
        </w:rPr>
        <w:t xml:space="preserve">RRM requirements </w:t>
      </w:r>
      <w:r w:rsidRPr="004D42DC">
        <w:rPr>
          <w:lang w:val="en-CA"/>
        </w:rPr>
        <w:t>for L1/L2 based inter-cell mobility and made following proposals.</w:t>
      </w:r>
      <w:r w:rsidRPr="004D42DC">
        <w:rPr>
          <w:b/>
          <w:bCs/>
        </w:rPr>
        <w:t xml:space="preserve"> </w:t>
      </w:r>
    </w:p>
    <w:p w14:paraId="47BDFD38" w14:textId="22B68861" w:rsidR="000F165D" w:rsidRPr="000F165D" w:rsidRDefault="000F165D" w:rsidP="000F165D">
      <w:pPr>
        <w:pStyle w:val="ListParagraph"/>
        <w:numPr>
          <w:ilvl w:val="0"/>
          <w:numId w:val="50"/>
        </w:numPr>
        <w:rPr>
          <w:b/>
          <w:bCs/>
        </w:rPr>
      </w:pPr>
      <w:r w:rsidRPr="000F165D">
        <w:rPr>
          <w:sz w:val="22"/>
          <w:szCs w:val="22"/>
        </w:rPr>
        <w:t>If</w:t>
      </w:r>
      <w:r w:rsidRPr="00B778FF">
        <w:rPr>
          <w:sz w:val="22"/>
          <w:szCs w:val="22"/>
          <w:lang w:val="en-US" w:eastAsia="zh-CN"/>
        </w:rPr>
        <w:t xml:space="preserve"> PRACH is outside UL BWP of PCell, but withing UL BWP of any active SCell, for PRACH transmission using 1.25kHz or 5 kHz SCS, UE determines BWP switch delay assuming µ=0</w:t>
      </w:r>
      <w:r>
        <w:rPr>
          <w:sz w:val="22"/>
          <w:szCs w:val="22"/>
          <w:lang w:val="en-US" w:eastAsia="zh-CN"/>
        </w:rPr>
        <w:t>.</w:t>
      </w:r>
    </w:p>
    <w:p w14:paraId="743C511B" w14:textId="77777777" w:rsidR="000F165D" w:rsidRDefault="000F165D" w:rsidP="000F165D">
      <w:pPr>
        <w:pStyle w:val="ListParagraph"/>
        <w:ind w:left="360"/>
        <w:rPr>
          <w:sz w:val="22"/>
          <w:szCs w:val="22"/>
          <w:lang w:val="en-US" w:eastAsia="zh-CN"/>
        </w:rPr>
      </w:pPr>
    </w:p>
    <w:p w14:paraId="273926A3" w14:textId="77777777" w:rsidR="000F165D" w:rsidRPr="00695AD8" w:rsidRDefault="000F165D" w:rsidP="000F165D">
      <w:pPr>
        <w:pStyle w:val="ListParagraph"/>
        <w:numPr>
          <w:ilvl w:val="0"/>
          <w:numId w:val="50"/>
        </w:numPr>
        <w:rPr>
          <w:sz w:val="22"/>
          <w:szCs w:val="22"/>
          <w:lang w:val="en-US"/>
        </w:rPr>
      </w:pPr>
      <w:r w:rsidRPr="00695AD8">
        <w:rPr>
          <w:sz w:val="22"/>
          <w:szCs w:val="22"/>
          <w:lang w:val="en-US"/>
        </w:rPr>
        <w:t xml:space="preserve">In FR1, for UE not supporting/configured with L1 measurement, one SSB occasion is needed from RAN4 requirement point of view for T/F fine tracking, if </w:t>
      </w:r>
    </w:p>
    <w:p w14:paraId="568C1521" w14:textId="77777777" w:rsidR="000F165D" w:rsidRPr="00695AD8" w:rsidRDefault="000F165D" w:rsidP="000F165D">
      <w:pPr>
        <w:pStyle w:val="ListParagraph"/>
        <w:numPr>
          <w:ilvl w:val="0"/>
          <w:numId w:val="33"/>
        </w:numPr>
        <w:overflowPunct w:val="0"/>
        <w:autoSpaceDE w:val="0"/>
        <w:autoSpaceDN w:val="0"/>
        <w:adjustRightInd w:val="0"/>
        <w:spacing w:after="0"/>
        <w:rPr>
          <w:sz w:val="22"/>
          <w:szCs w:val="22"/>
          <w:lang w:val="en-US"/>
        </w:rPr>
      </w:pPr>
      <w:r w:rsidRPr="00695AD8">
        <w:rPr>
          <w:sz w:val="22"/>
          <w:szCs w:val="22"/>
          <w:lang w:val="en-US"/>
        </w:rPr>
        <w:t xml:space="preserve">For intra-frequency case: the time gap between completion of TCI activation and cell switch command is larger than 480ms. </w:t>
      </w:r>
    </w:p>
    <w:p w14:paraId="57136BA1" w14:textId="77777777" w:rsidR="000F165D" w:rsidRPr="00695AD8" w:rsidRDefault="000F165D" w:rsidP="000F165D">
      <w:pPr>
        <w:pStyle w:val="ListParagraph"/>
        <w:numPr>
          <w:ilvl w:val="0"/>
          <w:numId w:val="33"/>
        </w:numPr>
        <w:overflowPunct w:val="0"/>
        <w:autoSpaceDE w:val="0"/>
        <w:autoSpaceDN w:val="0"/>
        <w:adjustRightInd w:val="0"/>
        <w:spacing w:after="0"/>
        <w:rPr>
          <w:sz w:val="22"/>
          <w:szCs w:val="22"/>
          <w:lang w:val="en-US"/>
        </w:rPr>
      </w:pPr>
      <w:r w:rsidRPr="00695AD8">
        <w:rPr>
          <w:sz w:val="22"/>
          <w:szCs w:val="22"/>
          <w:lang w:val="en-US"/>
        </w:rPr>
        <w:t>For inter-frequency case: the time gap between completion of TCI activation and cell switch command is larger than 480ms with conditions</w:t>
      </w:r>
    </w:p>
    <w:p w14:paraId="1F14D4C2" w14:textId="77777777" w:rsidR="000F165D" w:rsidRPr="00B778FF" w:rsidRDefault="000F165D" w:rsidP="000F165D">
      <w:pPr>
        <w:pStyle w:val="ListParagraph"/>
        <w:numPr>
          <w:ilvl w:val="0"/>
          <w:numId w:val="33"/>
        </w:numPr>
        <w:overflowPunct w:val="0"/>
        <w:autoSpaceDE w:val="0"/>
        <w:autoSpaceDN w:val="0"/>
        <w:adjustRightInd w:val="0"/>
        <w:spacing w:after="0"/>
        <w:contextualSpacing w:val="0"/>
        <w:rPr>
          <w:sz w:val="22"/>
          <w:szCs w:val="22"/>
          <w:lang w:val="en-US"/>
        </w:rPr>
      </w:pPr>
      <w:r w:rsidRPr="00695AD8">
        <w:rPr>
          <w:sz w:val="22"/>
          <w:szCs w:val="22"/>
          <w:lang w:val="en-US"/>
        </w:rPr>
        <w:t>During the 480ms after the TCI state activation, longer L3 measurement delay may be expected</w:t>
      </w:r>
      <w:r w:rsidRPr="00B778FF">
        <w:rPr>
          <w:sz w:val="22"/>
          <w:szCs w:val="22"/>
          <w:lang w:val="en-US"/>
        </w:rPr>
        <w:t xml:space="preserve">. </w:t>
      </w:r>
    </w:p>
    <w:p w14:paraId="2FE001D1" w14:textId="77777777" w:rsidR="000F165D" w:rsidRPr="000F165D" w:rsidRDefault="000F165D" w:rsidP="000F165D">
      <w:pPr>
        <w:pStyle w:val="ListParagraph"/>
        <w:ind w:left="360"/>
        <w:rPr>
          <w:b/>
          <w:bCs/>
          <w:lang w:val="en-US"/>
        </w:rPr>
      </w:pPr>
    </w:p>
    <w:p w14:paraId="06B6DFE7" w14:textId="77777777" w:rsidR="000F165D" w:rsidRPr="000F165D" w:rsidRDefault="000F165D" w:rsidP="000F165D">
      <w:pPr>
        <w:pStyle w:val="ListParagraph"/>
        <w:numPr>
          <w:ilvl w:val="0"/>
          <w:numId w:val="50"/>
        </w:numPr>
        <w:rPr>
          <w:sz w:val="22"/>
          <w:szCs w:val="22"/>
          <w:lang w:val="en-US"/>
        </w:rPr>
      </w:pPr>
      <w:r w:rsidRPr="00B778FF">
        <w:rPr>
          <w:sz w:val="22"/>
          <w:szCs w:val="22"/>
        </w:rPr>
        <w:t xml:space="preserve">When the total number of candidates triggered early TCI activation or early PDCCH order RACH exceed UE capability, </w:t>
      </w:r>
      <w:r w:rsidRPr="00B778FF">
        <w:rPr>
          <w:rFonts w:eastAsia="DengXian"/>
          <w:sz w:val="22"/>
          <w:szCs w:val="22"/>
        </w:rPr>
        <w:t>T</w:t>
      </w:r>
      <w:r w:rsidRPr="00B778FF">
        <w:rPr>
          <w:rFonts w:eastAsia="DengXian"/>
          <w:sz w:val="22"/>
          <w:szCs w:val="22"/>
          <w:vertAlign w:val="subscript"/>
        </w:rPr>
        <w:t>LTM_RRC-processing</w:t>
      </w:r>
      <w:r w:rsidRPr="00B778FF">
        <w:rPr>
          <w:rFonts w:eastAsia="DengXian"/>
          <w:sz w:val="22"/>
          <w:szCs w:val="22"/>
        </w:rPr>
        <w:t xml:space="preserve"> =0 applies to the LTM candidates with the most recently activated TCI states (if any) or PDCCH-order PRACH transmission (if any) within UE capability </w:t>
      </w:r>
      <w:r w:rsidRPr="00B778FF">
        <w:rPr>
          <w:rFonts w:eastAsia="DengXian"/>
          <w:i/>
          <w:iCs/>
          <w:sz w:val="22"/>
          <w:szCs w:val="22"/>
        </w:rPr>
        <w:t>maxNumberStoredConfigCells-r18</w:t>
      </w:r>
      <w:r w:rsidRPr="00B778FF">
        <w:rPr>
          <w:rFonts w:eastAsia="DengXian"/>
          <w:sz w:val="22"/>
          <w:szCs w:val="22"/>
        </w:rPr>
        <w:t xml:space="preserve"> and </w:t>
      </w:r>
      <w:r w:rsidRPr="00B778FF">
        <w:rPr>
          <w:rFonts w:eastAsia="DengXian"/>
          <w:i/>
          <w:iCs/>
          <w:sz w:val="22"/>
          <w:szCs w:val="22"/>
        </w:rPr>
        <w:t>maxNumberConfigs-r18</w:t>
      </w:r>
      <w:r>
        <w:rPr>
          <w:rFonts w:eastAsia="DengXian"/>
          <w:i/>
          <w:iCs/>
          <w:sz w:val="22"/>
          <w:szCs w:val="22"/>
        </w:rPr>
        <w:t>.</w:t>
      </w:r>
    </w:p>
    <w:p w14:paraId="03F736C5" w14:textId="77777777" w:rsidR="000F165D" w:rsidRDefault="000F165D" w:rsidP="000F165D">
      <w:pPr>
        <w:pStyle w:val="ListParagraph"/>
        <w:ind w:left="360"/>
        <w:rPr>
          <w:sz w:val="22"/>
          <w:szCs w:val="22"/>
          <w:lang w:val="en-US"/>
        </w:rPr>
      </w:pPr>
    </w:p>
    <w:p w14:paraId="77A9DF39" w14:textId="77777777" w:rsidR="00216135" w:rsidRPr="000F165D" w:rsidRDefault="00216135" w:rsidP="000F165D">
      <w:pPr>
        <w:pStyle w:val="ListParagraph"/>
        <w:numPr>
          <w:ilvl w:val="0"/>
          <w:numId w:val="50"/>
        </w:numPr>
        <w:rPr>
          <w:lang w:eastAsia="en-GB"/>
        </w:rPr>
      </w:pPr>
      <w:r w:rsidRPr="003E181C">
        <w:rPr>
          <w:sz w:val="22"/>
          <w:szCs w:val="22"/>
        </w:rPr>
        <w:t xml:space="preserve">FG </w:t>
      </w:r>
      <w:r>
        <w:rPr>
          <w:sz w:val="22"/>
          <w:szCs w:val="22"/>
        </w:rPr>
        <w:t xml:space="preserve">39-3-5 </w:t>
      </w:r>
      <w:r w:rsidRPr="003E181C">
        <w:rPr>
          <w:sz w:val="22"/>
          <w:szCs w:val="22"/>
        </w:rPr>
        <w:t>is only applicable to LTM candidates</w:t>
      </w:r>
      <w:r>
        <w:rPr>
          <w:sz w:val="22"/>
          <w:szCs w:val="22"/>
        </w:rPr>
        <w:t xml:space="preserve"> and the candidate values should be updated to cover the FR2 candidate cells as well. Include the candidate values of 12, 16, 20, 24, 32, 40, 48, 64 to existing candidate values.</w:t>
      </w:r>
    </w:p>
    <w:p w14:paraId="57FB7754" w14:textId="77777777" w:rsidR="000F165D" w:rsidRDefault="000F165D" w:rsidP="000F165D">
      <w:pPr>
        <w:pStyle w:val="ListParagraph"/>
        <w:rPr>
          <w:lang w:eastAsia="en-GB"/>
        </w:rPr>
      </w:pPr>
    </w:p>
    <w:p w14:paraId="4FA3BFA2" w14:textId="77777777" w:rsidR="000F165D" w:rsidRPr="000C24B3" w:rsidRDefault="000F165D" w:rsidP="000F165D">
      <w:pPr>
        <w:pStyle w:val="ListParagraph"/>
        <w:ind w:left="360"/>
        <w:rPr>
          <w:lang w:eastAsia="en-GB"/>
        </w:rPr>
      </w:pPr>
    </w:p>
    <w:p w14:paraId="4794BE62" w14:textId="6CB05F5C" w:rsidR="003B2285" w:rsidRPr="006A4D28" w:rsidRDefault="00216135" w:rsidP="000B3E5F">
      <w:pPr>
        <w:pStyle w:val="ListParagraph"/>
        <w:numPr>
          <w:ilvl w:val="0"/>
          <w:numId w:val="50"/>
        </w:numPr>
        <w:overflowPunct w:val="0"/>
        <w:autoSpaceDE w:val="0"/>
        <w:autoSpaceDN w:val="0"/>
        <w:spacing w:after="120"/>
        <w:rPr>
          <w:lang w:eastAsia="en-GB"/>
        </w:rPr>
      </w:pPr>
      <w:r w:rsidRPr="000F165D">
        <w:rPr>
          <w:sz w:val="22"/>
          <w:szCs w:val="22"/>
        </w:rPr>
        <w:t xml:space="preserve">Update the 39-3-6 FG candidate values description from </w:t>
      </w:r>
      <w:r w:rsidRPr="000F165D">
        <w:rPr>
          <w:rFonts w:eastAsia="Times New Roman"/>
          <w:sz w:val="22"/>
          <w:szCs w:val="22"/>
          <w:lang w:eastAsia="en-GB"/>
        </w:rPr>
        <w:t>Component 2 of 2-24 to component 1 of 2-24.</w:t>
      </w:r>
    </w:p>
    <w:p w14:paraId="2369B7DC" w14:textId="77777777" w:rsidR="003B2285" w:rsidRPr="00AA665E" w:rsidRDefault="003B2285" w:rsidP="00AA665E">
      <w:pPr>
        <w:autoSpaceDN w:val="0"/>
        <w:spacing w:after="120"/>
        <w:rPr>
          <w:b/>
          <w:bCs/>
        </w:rPr>
      </w:pPr>
    </w:p>
    <w:p w14:paraId="1F0BB211" w14:textId="77777777" w:rsidR="0027049C" w:rsidRPr="004D42DC" w:rsidRDefault="0027049C" w:rsidP="0027049C">
      <w:pPr>
        <w:pStyle w:val="Heading1"/>
        <w:pBdr>
          <w:top w:val="single" w:sz="12" w:space="2" w:color="auto"/>
        </w:pBdr>
        <w:rPr>
          <w:rFonts w:ascii="Times New Roman" w:hAnsi="Times New Roman"/>
          <w:sz w:val="32"/>
          <w:lang w:val="en-CA"/>
        </w:rPr>
      </w:pPr>
      <w:r w:rsidRPr="004D42DC">
        <w:rPr>
          <w:rFonts w:ascii="Times New Roman" w:hAnsi="Times New Roman"/>
          <w:sz w:val="32"/>
          <w:lang w:val="en-CA"/>
        </w:rPr>
        <w:t>References</w:t>
      </w:r>
      <w:bookmarkStart w:id="7" w:name="_Ref536781364"/>
      <w:bookmarkStart w:id="8" w:name="_Ref517094573"/>
      <w:bookmarkStart w:id="9" w:name="_Ref536781239"/>
      <w:bookmarkEnd w:id="1"/>
      <w:bookmarkEnd w:id="2"/>
    </w:p>
    <w:bookmarkEnd w:id="7"/>
    <w:bookmarkEnd w:id="8"/>
    <w:bookmarkEnd w:id="9"/>
    <w:p w14:paraId="1EBAEE00" w14:textId="09FD026A" w:rsidR="0027049C" w:rsidRPr="004D42DC" w:rsidRDefault="0027049C" w:rsidP="0027049C">
      <w:pPr>
        <w:pStyle w:val="ListParagraph"/>
        <w:numPr>
          <w:ilvl w:val="0"/>
          <w:numId w:val="9"/>
        </w:numPr>
        <w:rPr>
          <w:sz w:val="22"/>
          <w:szCs w:val="22"/>
          <w:lang w:val="en-CA"/>
        </w:rPr>
      </w:pPr>
      <w:r w:rsidRPr="004D42DC">
        <w:rPr>
          <w:sz w:val="22"/>
          <w:szCs w:val="22"/>
          <w:lang w:val="en-CA"/>
        </w:rPr>
        <w:t>R4-</w:t>
      </w:r>
      <w:r w:rsidR="00935CD0" w:rsidRPr="004D42DC">
        <w:rPr>
          <w:sz w:val="22"/>
          <w:szCs w:val="22"/>
          <w:lang w:val="en-CA"/>
        </w:rPr>
        <w:t>2</w:t>
      </w:r>
      <w:r w:rsidR="00935CD0">
        <w:rPr>
          <w:sz w:val="22"/>
          <w:szCs w:val="22"/>
          <w:lang w:val="en-CA"/>
        </w:rPr>
        <w:t>4</w:t>
      </w:r>
      <w:r w:rsidR="008E0D3E">
        <w:rPr>
          <w:sz w:val="22"/>
          <w:szCs w:val="22"/>
          <w:lang w:val="en-CA"/>
        </w:rPr>
        <w:t xml:space="preserve">10302 </w:t>
      </w:r>
      <w:r w:rsidR="008E0D3E" w:rsidRPr="004D42DC">
        <w:rPr>
          <w:sz w:val="22"/>
          <w:szCs w:val="22"/>
          <w:lang w:val="en-CA"/>
        </w:rPr>
        <w:t>WF on mobility enhancement’s part 1, Mediatek</w:t>
      </w:r>
    </w:p>
    <w:p w14:paraId="044935D8" w14:textId="77777777" w:rsidR="0027049C" w:rsidRPr="004D42DC" w:rsidRDefault="0027049C" w:rsidP="0027049C">
      <w:pPr>
        <w:pStyle w:val="ListParagraph"/>
        <w:numPr>
          <w:ilvl w:val="0"/>
          <w:numId w:val="9"/>
        </w:numPr>
        <w:rPr>
          <w:sz w:val="22"/>
          <w:szCs w:val="22"/>
          <w:lang w:val="en-CA"/>
        </w:rPr>
      </w:pPr>
      <w:r w:rsidRPr="004D42DC">
        <w:rPr>
          <w:sz w:val="22"/>
          <w:szCs w:val="22"/>
          <w:lang w:val="en-CA"/>
        </w:rPr>
        <w:t>RP-221799 “WID on Mobility enhancements”, MediaTek</w:t>
      </w:r>
    </w:p>
    <w:p w14:paraId="1E4D6FA0" w14:textId="77777777" w:rsidR="0027049C" w:rsidRPr="004D42DC" w:rsidRDefault="0027049C" w:rsidP="0027049C">
      <w:pPr>
        <w:tabs>
          <w:tab w:val="left" w:pos="851"/>
        </w:tabs>
        <w:rPr>
          <w:sz w:val="22"/>
          <w:szCs w:val="22"/>
        </w:rPr>
      </w:pPr>
    </w:p>
    <w:sectPr w:rsidR="0027049C" w:rsidRPr="004D42DC"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1CDC" w14:textId="77777777" w:rsidR="00476DD6" w:rsidRDefault="00476DD6">
      <w:r>
        <w:separator/>
      </w:r>
    </w:p>
  </w:endnote>
  <w:endnote w:type="continuationSeparator" w:id="0">
    <w:p w14:paraId="61A2EB4A" w14:textId="77777777" w:rsidR="00476DD6" w:rsidRDefault="00476DD6">
      <w:r>
        <w:continuationSeparator/>
      </w:r>
    </w:p>
  </w:endnote>
  <w:endnote w:type="continuationNotice" w:id="1">
    <w:p w14:paraId="493CD757" w14:textId="77777777" w:rsidR="00476DD6" w:rsidRDefault="00476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20336" w14:textId="77777777" w:rsidR="00476DD6" w:rsidRDefault="00476DD6">
      <w:r>
        <w:separator/>
      </w:r>
    </w:p>
  </w:footnote>
  <w:footnote w:type="continuationSeparator" w:id="0">
    <w:p w14:paraId="5E63849D" w14:textId="77777777" w:rsidR="00476DD6" w:rsidRDefault="00476DD6">
      <w:r>
        <w:continuationSeparator/>
      </w:r>
    </w:p>
  </w:footnote>
  <w:footnote w:type="continuationNotice" w:id="1">
    <w:p w14:paraId="7326EE66" w14:textId="77777777" w:rsidR="00476DD6" w:rsidRDefault="00476D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81417A"/>
    <w:multiLevelType w:val="hybridMultilevel"/>
    <w:tmpl w:val="5B00A546"/>
    <w:lvl w:ilvl="0" w:tplc="FFFFFFFF">
      <w:start w:val="1"/>
      <w:numFmt w:val="decimal"/>
      <w:lvlText w:val="Proposal %1:"/>
      <w:lvlJc w:val="left"/>
      <w:pPr>
        <w:ind w:left="360" w:hanging="360"/>
      </w:pPr>
      <w:rPr>
        <w:rFonts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34581"/>
    <w:multiLevelType w:val="hybridMultilevel"/>
    <w:tmpl w:val="E7D0A358"/>
    <w:lvl w:ilvl="0" w:tplc="45342CC0">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27008C9"/>
    <w:multiLevelType w:val="hybridMultilevel"/>
    <w:tmpl w:val="CFD01F8E"/>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6E5DA2"/>
    <w:multiLevelType w:val="hybridMultilevel"/>
    <w:tmpl w:val="5B00A546"/>
    <w:lvl w:ilvl="0" w:tplc="F86E27E6">
      <w:start w:val="1"/>
      <w:numFmt w:val="decimal"/>
      <w:lvlText w:val="Proposal %1:"/>
      <w:lvlJc w:val="left"/>
      <w:pPr>
        <w:ind w:left="360" w:hanging="360"/>
      </w:pPr>
      <w:rPr>
        <w:rFonts w:hint="default"/>
        <w:b/>
        <w:b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59B5832"/>
    <w:multiLevelType w:val="hybridMultilevel"/>
    <w:tmpl w:val="7EAAB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93F7EAC"/>
    <w:multiLevelType w:val="hybridMultilevel"/>
    <w:tmpl w:val="4C34E238"/>
    <w:lvl w:ilvl="0" w:tplc="FFFFFFFF">
      <w:start w:val="1"/>
      <w:numFmt w:val="decimal"/>
      <w:lvlText w:val="Proposal %1: "/>
      <w:lvlJc w:val="left"/>
      <w:pPr>
        <w:ind w:left="360" w:hanging="360"/>
      </w:pPr>
      <w:rPr>
        <w:rFonts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C35B7C"/>
    <w:multiLevelType w:val="hybridMultilevel"/>
    <w:tmpl w:val="EDAEB3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6D721C8"/>
    <w:multiLevelType w:val="hybridMultilevel"/>
    <w:tmpl w:val="E1AE8A8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376E3D32"/>
    <w:multiLevelType w:val="hybridMultilevel"/>
    <w:tmpl w:val="B25E2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DEA6C11"/>
    <w:multiLevelType w:val="hybridMultilevel"/>
    <w:tmpl w:val="27A8B960"/>
    <w:lvl w:ilvl="0" w:tplc="DA32612C">
      <w:start w:val="1"/>
      <w:numFmt w:val="decimal"/>
      <w:lvlText w:val="Proposal %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41230BE9"/>
    <w:multiLevelType w:val="hybridMultilevel"/>
    <w:tmpl w:val="5002EF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D75C47"/>
    <w:multiLevelType w:val="hybridMultilevel"/>
    <w:tmpl w:val="BFA47D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545059"/>
    <w:multiLevelType w:val="hybridMultilevel"/>
    <w:tmpl w:val="3E6C1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8E21E2E"/>
    <w:multiLevelType w:val="hybridMultilevel"/>
    <w:tmpl w:val="008C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5B3417B9"/>
    <w:multiLevelType w:val="hybridMultilevel"/>
    <w:tmpl w:val="8A08E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25D6868"/>
    <w:multiLevelType w:val="hybridMultilevel"/>
    <w:tmpl w:val="73CAA5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24470"/>
    <w:multiLevelType w:val="hybridMultilevel"/>
    <w:tmpl w:val="9176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390D15"/>
    <w:multiLevelType w:val="hybridMultilevel"/>
    <w:tmpl w:val="39167C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40" w15:restartNumberingAfterBreak="0">
    <w:nsid w:val="72C71936"/>
    <w:multiLevelType w:val="multilevel"/>
    <w:tmpl w:val="FDD43C46"/>
    <w:lvl w:ilvl="0">
      <w:start w:val="1"/>
      <w:numFmt w:val="decimal"/>
      <w:pStyle w:val="Heading1"/>
      <w:lvlText w:val="%1"/>
      <w:lvlJc w:val="left"/>
      <w:pPr>
        <w:tabs>
          <w:tab w:val="num" w:pos="1991"/>
        </w:tabs>
        <w:ind w:left="1991"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3705D74"/>
    <w:multiLevelType w:val="hybridMultilevel"/>
    <w:tmpl w:val="4C34E238"/>
    <w:lvl w:ilvl="0" w:tplc="36FCB4EE">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73EA309B"/>
    <w:multiLevelType w:val="hybridMultilevel"/>
    <w:tmpl w:val="6B30A242"/>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792024E3"/>
    <w:multiLevelType w:val="hybridMultilevel"/>
    <w:tmpl w:val="2F92603A"/>
    <w:lvl w:ilvl="0" w:tplc="2918EC0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33"/>
  </w:num>
  <w:num w:numId="2" w16cid:durableId="575632203">
    <w:abstractNumId w:val="45"/>
  </w:num>
  <w:num w:numId="3" w16cid:durableId="1644773637">
    <w:abstractNumId w:val="40"/>
  </w:num>
  <w:num w:numId="4" w16cid:durableId="1568686257">
    <w:abstractNumId w:val="18"/>
  </w:num>
  <w:num w:numId="5" w16cid:durableId="1785804881">
    <w:abstractNumId w:val="23"/>
  </w:num>
  <w:num w:numId="6" w16cid:durableId="461194499">
    <w:abstractNumId w:val="4"/>
  </w:num>
  <w:num w:numId="7" w16cid:durableId="414863606">
    <w:abstractNumId w:val="2"/>
  </w:num>
  <w:num w:numId="8" w16cid:durableId="130753448">
    <w:abstractNumId w:val="47"/>
  </w:num>
  <w:num w:numId="9" w16cid:durableId="578953281">
    <w:abstractNumId w:val="31"/>
  </w:num>
  <w:num w:numId="10" w16cid:durableId="1230724704">
    <w:abstractNumId w:val="35"/>
  </w:num>
  <w:num w:numId="11" w16cid:durableId="2030065520">
    <w:abstractNumId w:val="12"/>
  </w:num>
  <w:num w:numId="12" w16cid:durableId="1534347460">
    <w:abstractNumId w:val="1"/>
  </w:num>
  <w:num w:numId="13" w16cid:durableId="643050380">
    <w:abstractNumId w:val="22"/>
  </w:num>
  <w:num w:numId="14" w16cid:durableId="990791191">
    <w:abstractNumId w:val="39"/>
  </w:num>
  <w:num w:numId="15" w16cid:durableId="2024934073">
    <w:abstractNumId w:val="14"/>
  </w:num>
  <w:num w:numId="16" w16cid:durableId="1369381453">
    <w:abstractNumId w:val="29"/>
  </w:num>
  <w:num w:numId="17" w16cid:durableId="662900769">
    <w:abstractNumId w:val="41"/>
  </w:num>
  <w:num w:numId="18" w16cid:durableId="52849609">
    <w:abstractNumId w:val="28"/>
  </w:num>
  <w:num w:numId="19" w16cid:durableId="1270510997">
    <w:abstractNumId w:val="32"/>
  </w:num>
  <w:num w:numId="20" w16cid:durableId="787427722">
    <w:abstractNumId w:val="16"/>
  </w:num>
  <w:num w:numId="21" w16cid:durableId="1378773550">
    <w:abstractNumId w:val="9"/>
  </w:num>
  <w:num w:numId="22" w16cid:durableId="2141800174">
    <w:abstractNumId w:val="27"/>
  </w:num>
  <w:num w:numId="23" w16cid:durableId="2146385171">
    <w:abstractNumId w:val="25"/>
  </w:num>
  <w:num w:numId="24" w16cid:durableId="532496889">
    <w:abstractNumId w:val="21"/>
  </w:num>
  <w:num w:numId="25" w16cid:durableId="1771049402">
    <w:abstractNumId w:val="15"/>
  </w:num>
  <w:num w:numId="26" w16cid:durableId="2056149975">
    <w:abstractNumId w:val="17"/>
  </w:num>
  <w:num w:numId="27" w16cid:durableId="2020621444">
    <w:abstractNumId w:val="30"/>
  </w:num>
  <w:num w:numId="28" w16cid:durableId="431249192">
    <w:abstractNumId w:val="43"/>
  </w:num>
  <w:num w:numId="29" w16cid:durableId="505442391">
    <w:abstractNumId w:val="26"/>
  </w:num>
  <w:num w:numId="30" w16cid:durableId="1550651488">
    <w:abstractNumId w:val="11"/>
  </w:num>
  <w:num w:numId="31" w16cid:durableId="1969579568">
    <w:abstractNumId w:val="38"/>
  </w:num>
  <w:num w:numId="32" w16cid:durableId="1833372989">
    <w:abstractNumId w:val="5"/>
  </w:num>
  <w:num w:numId="33" w16cid:durableId="541795562">
    <w:abstractNumId w:val="0"/>
  </w:num>
  <w:num w:numId="34" w16cid:durableId="1539928152">
    <w:abstractNumId w:val="20"/>
  </w:num>
  <w:num w:numId="35" w16cid:durableId="1298728784">
    <w:abstractNumId w:val="13"/>
  </w:num>
  <w:num w:numId="36" w16cid:durableId="299189862">
    <w:abstractNumId w:val="37"/>
  </w:num>
  <w:num w:numId="37" w16cid:durableId="1473399563">
    <w:abstractNumId w:val="8"/>
  </w:num>
  <w:num w:numId="38" w16cid:durableId="1817646726">
    <w:abstractNumId w:val="40"/>
  </w:num>
  <w:num w:numId="39" w16cid:durableId="1579056661">
    <w:abstractNumId w:val="42"/>
  </w:num>
  <w:num w:numId="40" w16cid:durableId="1262838775">
    <w:abstractNumId w:val="40"/>
  </w:num>
  <w:num w:numId="41" w16cid:durableId="1184318136">
    <w:abstractNumId w:val="19"/>
  </w:num>
  <w:num w:numId="42" w16cid:durableId="1258750602">
    <w:abstractNumId w:val="6"/>
  </w:num>
  <w:num w:numId="43" w16cid:durableId="704869164">
    <w:abstractNumId w:val="44"/>
  </w:num>
  <w:num w:numId="44" w16cid:durableId="689915405">
    <w:abstractNumId w:val="7"/>
  </w:num>
  <w:num w:numId="45" w16cid:durableId="1960911384">
    <w:abstractNumId w:val="10"/>
  </w:num>
  <w:num w:numId="46" w16cid:durableId="948702988">
    <w:abstractNumId w:val="34"/>
  </w:num>
  <w:num w:numId="47" w16cid:durableId="28841957">
    <w:abstractNumId w:val="36"/>
  </w:num>
  <w:num w:numId="48" w16cid:durableId="15025450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9454441">
    <w:abstractNumId w:val="24"/>
  </w:num>
  <w:num w:numId="50" w16cid:durableId="929699722">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49"/>
    <w:rsid w:val="0000045A"/>
    <w:rsid w:val="00000467"/>
    <w:rsid w:val="00000494"/>
    <w:rsid w:val="0000098B"/>
    <w:rsid w:val="00000D1C"/>
    <w:rsid w:val="00000E7E"/>
    <w:rsid w:val="0000137C"/>
    <w:rsid w:val="00001556"/>
    <w:rsid w:val="0000223E"/>
    <w:rsid w:val="000024E4"/>
    <w:rsid w:val="0000255F"/>
    <w:rsid w:val="0000283B"/>
    <w:rsid w:val="00002BDC"/>
    <w:rsid w:val="000030C2"/>
    <w:rsid w:val="0000311A"/>
    <w:rsid w:val="000034E8"/>
    <w:rsid w:val="000036BB"/>
    <w:rsid w:val="000039F7"/>
    <w:rsid w:val="00003CD6"/>
    <w:rsid w:val="00003EC2"/>
    <w:rsid w:val="000040C9"/>
    <w:rsid w:val="00004185"/>
    <w:rsid w:val="0000468D"/>
    <w:rsid w:val="0000477B"/>
    <w:rsid w:val="0000494D"/>
    <w:rsid w:val="00004A77"/>
    <w:rsid w:val="00004D7D"/>
    <w:rsid w:val="00004E69"/>
    <w:rsid w:val="00004F8E"/>
    <w:rsid w:val="00005313"/>
    <w:rsid w:val="000054B2"/>
    <w:rsid w:val="00005A18"/>
    <w:rsid w:val="00005D00"/>
    <w:rsid w:val="00005E2A"/>
    <w:rsid w:val="00005EC3"/>
    <w:rsid w:val="0000683E"/>
    <w:rsid w:val="00006C11"/>
    <w:rsid w:val="00007215"/>
    <w:rsid w:val="0000741B"/>
    <w:rsid w:val="00007844"/>
    <w:rsid w:val="00007EB4"/>
    <w:rsid w:val="00010155"/>
    <w:rsid w:val="000103F2"/>
    <w:rsid w:val="000109BA"/>
    <w:rsid w:val="00010E5D"/>
    <w:rsid w:val="000112BE"/>
    <w:rsid w:val="000113B5"/>
    <w:rsid w:val="000113FB"/>
    <w:rsid w:val="00011607"/>
    <w:rsid w:val="000118B2"/>
    <w:rsid w:val="000118FF"/>
    <w:rsid w:val="00011A8B"/>
    <w:rsid w:val="00011C23"/>
    <w:rsid w:val="000120F4"/>
    <w:rsid w:val="000124E0"/>
    <w:rsid w:val="000125C3"/>
    <w:rsid w:val="000125D3"/>
    <w:rsid w:val="00012931"/>
    <w:rsid w:val="00012CF0"/>
    <w:rsid w:val="00012D38"/>
    <w:rsid w:val="00012DA9"/>
    <w:rsid w:val="00013374"/>
    <w:rsid w:val="0001351C"/>
    <w:rsid w:val="00013932"/>
    <w:rsid w:val="00013AD0"/>
    <w:rsid w:val="00013CC8"/>
    <w:rsid w:val="00013D8B"/>
    <w:rsid w:val="00013ED8"/>
    <w:rsid w:val="000141F9"/>
    <w:rsid w:val="000147CE"/>
    <w:rsid w:val="00014BC6"/>
    <w:rsid w:val="00014C3D"/>
    <w:rsid w:val="00014C5F"/>
    <w:rsid w:val="00014D8B"/>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00F"/>
    <w:rsid w:val="000212C3"/>
    <w:rsid w:val="00021549"/>
    <w:rsid w:val="00021F53"/>
    <w:rsid w:val="00021FA1"/>
    <w:rsid w:val="000223FC"/>
    <w:rsid w:val="00022E4A"/>
    <w:rsid w:val="00022E7F"/>
    <w:rsid w:val="00022E9F"/>
    <w:rsid w:val="00022FBE"/>
    <w:rsid w:val="00023187"/>
    <w:rsid w:val="000231A9"/>
    <w:rsid w:val="000232EB"/>
    <w:rsid w:val="00023AB4"/>
    <w:rsid w:val="00023D9A"/>
    <w:rsid w:val="00023EE5"/>
    <w:rsid w:val="000243E0"/>
    <w:rsid w:val="000244C3"/>
    <w:rsid w:val="0002466E"/>
    <w:rsid w:val="00024AF4"/>
    <w:rsid w:val="00024CBB"/>
    <w:rsid w:val="00024FB7"/>
    <w:rsid w:val="00024FF4"/>
    <w:rsid w:val="00025B77"/>
    <w:rsid w:val="00025C84"/>
    <w:rsid w:val="00025CC1"/>
    <w:rsid w:val="00025EB1"/>
    <w:rsid w:val="00025EF4"/>
    <w:rsid w:val="00025F43"/>
    <w:rsid w:val="00026106"/>
    <w:rsid w:val="00026360"/>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1B74"/>
    <w:rsid w:val="00032921"/>
    <w:rsid w:val="00032A77"/>
    <w:rsid w:val="00032BCE"/>
    <w:rsid w:val="00032F1F"/>
    <w:rsid w:val="00033105"/>
    <w:rsid w:val="00033809"/>
    <w:rsid w:val="0003395F"/>
    <w:rsid w:val="00033F4C"/>
    <w:rsid w:val="00034007"/>
    <w:rsid w:val="000347CF"/>
    <w:rsid w:val="0003499C"/>
    <w:rsid w:val="00034C0A"/>
    <w:rsid w:val="00034DA3"/>
    <w:rsid w:val="00034E6E"/>
    <w:rsid w:val="00034E94"/>
    <w:rsid w:val="00035099"/>
    <w:rsid w:val="000352F2"/>
    <w:rsid w:val="000353B6"/>
    <w:rsid w:val="00035408"/>
    <w:rsid w:val="000354CE"/>
    <w:rsid w:val="00035D07"/>
    <w:rsid w:val="00035FBF"/>
    <w:rsid w:val="00036A95"/>
    <w:rsid w:val="00037472"/>
    <w:rsid w:val="000376D7"/>
    <w:rsid w:val="00037F61"/>
    <w:rsid w:val="0004036D"/>
    <w:rsid w:val="000403B2"/>
    <w:rsid w:val="0004043E"/>
    <w:rsid w:val="000404CA"/>
    <w:rsid w:val="00040960"/>
    <w:rsid w:val="00040C9A"/>
    <w:rsid w:val="00040EE9"/>
    <w:rsid w:val="00041014"/>
    <w:rsid w:val="000418DA"/>
    <w:rsid w:val="0004190F"/>
    <w:rsid w:val="00041E39"/>
    <w:rsid w:val="00041E49"/>
    <w:rsid w:val="00041EB5"/>
    <w:rsid w:val="000426B6"/>
    <w:rsid w:val="000427A9"/>
    <w:rsid w:val="00042837"/>
    <w:rsid w:val="000429EF"/>
    <w:rsid w:val="00042AA6"/>
    <w:rsid w:val="00042C26"/>
    <w:rsid w:val="00042E01"/>
    <w:rsid w:val="000434F4"/>
    <w:rsid w:val="000435CA"/>
    <w:rsid w:val="00043901"/>
    <w:rsid w:val="00043C5D"/>
    <w:rsid w:val="0004425A"/>
    <w:rsid w:val="0004442B"/>
    <w:rsid w:val="000444D4"/>
    <w:rsid w:val="00044811"/>
    <w:rsid w:val="00044A3D"/>
    <w:rsid w:val="00044DD3"/>
    <w:rsid w:val="0004501B"/>
    <w:rsid w:val="000451B2"/>
    <w:rsid w:val="000452D5"/>
    <w:rsid w:val="00045A5A"/>
    <w:rsid w:val="00045D69"/>
    <w:rsid w:val="00045FA9"/>
    <w:rsid w:val="00046883"/>
    <w:rsid w:val="000470C5"/>
    <w:rsid w:val="00047819"/>
    <w:rsid w:val="00047A47"/>
    <w:rsid w:val="00047AF4"/>
    <w:rsid w:val="00047B7C"/>
    <w:rsid w:val="00047C7B"/>
    <w:rsid w:val="00050148"/>
    <w:rsid w:val="000508C8"/>
    <w:rsid w:val="00050ACD"/>
    <w:rsid w:val="00050AF6"/>
    <w:rsid w:val="00050EB2"/>
    <w:rsid w:val="000511C1"/>
    <w:rsid w:val="00051488"/>
    <w:rsid w:val="00051BC5"/>
    <w:rsid w:val="00052455"/>
    <w:rsid w:val="00052B1B"/>
    <w:rsid w:val="00052B9E"/>
    <w:rsid w:val="00052F10"/>
    <w:rsid w:val="00052F67"/>
    <w:rsid w:val="00054511"/>
    <w:rsid w:val="000546F8"/>
    <w:rsid w:val="00054A02"/>
    <w:rsid w:val="00054D3E"/>
    <w:rsid w:val="00054D96"/>
    <w:rsid w:val="0005511E"/>
    <w:rsid w:val="00055165"/>
    <w:rsid w:val="0005532C"/>
    <w:rsid w:val="00055C90"/>
    <w:rsid w:val="00055CF5"/>
    <w:rsid w:val="00056365"/>
    <w:rsid w:val="00056410"/>
    <w:rsid w:val="00056941"/>
    <w:rsid w:val="000569F9"/>
    <w:rsid w:val="00056B6E"/>
    <w:rsid w:val="0005711A"/>
    <w:rsid w:val="00057277"/>
    <w:rsid w:val="0005744D"/>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A5"/>
    <w:rsid w:val="00062A77"/>
    <w:rsid w:val="00062E44"/>
    <w:rsid w:val="000631AD"/>
    <w:rsid w:val="00063964"/>
    <w:rsid w:val="00063D00"/>
    <w:rsid w:val="00063DC0"/>
    <w:rsid w:val="0006413E"/>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13B"/>
    <w:rsid w:val="00067405"/>
    <w:rsid w:val="000675E8"/>
    <w:rsid w:val="0007039F"/>
    <w:rsid w:val="00070911"/>
    <w:rsid w:val="00070A6E"/>
    <w:rsid w:val="00070B4E"/>
    <w:rsid w:val="00070CBD"/>
    <w:rsid w:val="0007105D"/>
    <w:rsid w:val="00071066"/>
    <w:rsid w:val="00071509"/>
    <w:rsid w:val="00071B55"/>
    <w:rsid w:val="000722ED"/>
    <w:rsid w:val="00072319"/>
    <w:rsid w:val="000723C1"/>
    <w:rsid w:val="0007266F"/>
    <w:rsid w:val="0007274C"/>
    <w:rsid w:val="00072955"/>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4F1"/>
    <w:rsid w:val="000745B0"/>
    <w:rsid w:val="00074B6A"/>
    <w:rsid w:val="00074CF0"/>
    <w:rsid w:val="000751D9"/>
    <w:rsid w:val="0007534B"/>
    <w:rsid w:val="00075604"/>
    <w:rsid w:val="0007594E"/>
    <w:rsid w:val="00075EFC"/>
    <w:rsid w:val="00075F19"/>
    <w:rsid w:val="0007658E"/>
    <w:rsid w:val="0007674A"/>
    <w:rsid w:val="00076CCA"/>
    <w:rsid w:val="00077014"/>
    <w:rsid w:val="000775E6"/>
    <w:rsid w:val="000779AC"/>
    <w:rsid w:val="00077BC5"/>
    <w:rsid w:val="00077E13"/>
    <w:rsid w:val="00077E63"/>
    <w:rsid w:val="00077FD1"/>
    <w:rsid w:val="00080668"/>
    <w:rsid w:val="000806C2"/>
    <w:rsid w:val="00080932"/>
    <w:rsid w:val="00080A76"/>
    <w:rsid w:val="00080AB1"/>
    <w:rsid w:val="00080CE9"/>
    <w:rsid w:val="00080CF9"/>
    <w:rsid w:val="00080E87"/>
    <w:rsid w:val="0008109A"/>
    <w:rsid w:val="000817FD"/>
    <w:rsid w:val="000818E4"/>
    <w:rsid w:val="00081FC7"/>
    <w:rsid w:val="00082032"/>
    <w:rsid w:val="0008288D"/>
    <w:rsid w:val="00082B0D"/>
    <w:rsid w:val="00082FFC"/>
    <w:rsid w:val="000832CD"/>
    <w:rsid w:val="000834D0"/>
    <w:rsid w:val="00083525"/>
    <w:rsid w:val="00083582"/>
    <w:rsid w:val="000839E6"/>
    <w:rsid w:val="00083D2C"/>
    <w:rsid w:val="00083F25"/>
    <w:rsid w:val="0008406D"/>
    <w:rsid w:val="000840BF"/>
    <w:rsid w:val="0008411F"/>
    <w:rsid w:val="000841C0"/>
    <w:rsid w:val="0008547F"/>
    <w:rsid w:val="00085A2F"/>
    <w:rsid w:val="00085AD9"/>
    <w:rsid w:val="00085B96"/>
    <w:rsid w:val="00085C0D"/>
    <w:rsid w:val="000864E2"/>
    <w:rsid w:val="00086CD6"/>
    <w:rsid w:val="00086CF4"/>
    <w:rsid w:val="00086E59"/>
    <w:rsid w:val="00086EB1"/>
    <w:rsid w:val="000873A1"/>
    <w:rsid w:val="0008771B"/>
    <w:rsid w:val="00087C29"/>
    <w:rsid w:val="00090365"/>
    <w:rsid w:val="00090568"/>
    <w:rsid w:val="0009058D"/>
    <w:rsid w:val="00090770"/>
    <w:rsid w:val="00090807"/>
    <w:rsid w:val="00090DD0"/>
    <w:rsid w:val="000918CB"/>
    <w:rsid w:val="00091A91"/>
    <w:rsid w:val="00091E1F"/>
    <w:rsid w:val="00091F46"/>
    <w:rsid w:val="00092123"/>
    <w:rsid w:val="000922B9"/>
    <w:rsid w:val="00092416"/>
    <w:rsid w:val="00092737"/>
    <w:rsid w:val="0009346C"/>
    <w:rsid w:val="00093DD9"/>
    <w:rsid w:val="0009449C"/>
    <w:rsid w:val="00094678"/>
    <w:rsid w:val="00094894"/>
    <w:rsid w:val="00094A33"/>
    <w:rsid w:val="00095293"/>
    <w:rsid w:val="0009575C"/>
    <w:rsid w:val="00095E60"/>
    <w:rsid w:val="00096078"/>
    <w:rsid w:val="00096225"/>
    <w:rsid w:val="00096633"/>
    <w:rsid w:val="00096847"/>
    <w:rsid w:val="00096CC7"/>
    <w:rsid w:val="000972BA"/>
    <w:rsid w:val="0009782E"/>
    <w:rsid w:val="000A062F"/>
    <w:rsid w:val="000A0FA9"/>
    <w:rsid w:val="000A1258"/>
    <w:rsid w:val="000A1502"/>
    <w:rsid w:val="000A1A3D"/>
    <w:rsid w:val="000A1F38"/>
    <w:rsid w:val="000A2829"/>
    <w:rsid w:val="000A2BBA"/>
    <w:rsid w:val="000A2E40"/>
    <w:rsid w:val="000A33C1"/>
    <w:rsid w:val="000A3C01"/>
    <w:rsid w:val="000A3D50"/>
    <w:rsid w:val="000A40A2"/>
    <w:rsid w:val="000A44CD"/>
    <w:rsid w:val="000A44E6"/>
    <w:rsid w:val="000A461C"/>
    <w:rsid w:val="000A46A7"/>
    <w:rsid w:val="000A514A"/>
    <w:rsid w:val="000A520A"/>
    <w:rsid w:val="000A53F6"/>
    <w:rsid w:val="000A5885"/>
    <w:rsid w:val="000A5A5D"/>
    <w:rsid w:val="000A5B15"/>
    <w:rsid w:val="000A5B9B"/>
    <w:rsid w:val="000A5FB2"/>
    <w:rsid w:val="000A6280"/>
    <w:rsid w:val="000A62BA"/>
    <w:rsid w:val="000A693A"/>
    <w:rsid w:val="000A6BBA"/>
    <w:rsid w:val="000A6FE8"/>
    <w:rsid w:val="000A7060"/>
    <w:rsid w:val="000A7522"/>
    <w:rsid w:val="000A75C0"/>
    <w:rsid w:val="000A76F2"/>
    <w:rsid w:val="000A7B0B"/>
    <w:rsid w:val="000A7B48"/>
    <w:rsid w:val="000A7E02"/>
    <w:rsid w:val="000A7E62"/>
    <w:rsid w:val="000A7EBB"/>
    <w:rsid w:val="000B01E8"/>
    <w:rsid w:val="000B048D"/>
    <w:rsid w:val="000B06E1"/>
    <w:rsid w:val="000B0770"/>
    <w:rsid w:val="000B09B6"/>
    <w:rsid w:val="000B0B63"/>
    <w:rsid w:val="000B16F8"/>
    <w:rsid w:val="000B188C"/>
    <w:rsid w:val="000B1980"/>
    <w:rsid w:val="000B1985"/>
    <w:rsid w:val="000B1D44"/>
    <w:rsid w:val="000B218D"/>
    <w:rsid w:val="000B21F0"/>
    <w:rsid w:val="000B2308"/>
    <w:rsid w:val="000B29D2"/>
    <w:rsid w:val="000B2B77"/>
    <w:rsid w:val="000B305D"/>
    <w:rsid w:val="000B3B39"/>
    <w:rsid w:val="000B3D6F"/>
    <w:rsid w:val="000B3DDA"/>
    <w:rsid w:val="000B3F35"/>
    <w:rsid w:val="000B3F98"/>
    <w:rsid w:val="000B407F"/>
    <w:rsid w:val="000B41D4"/>
    <w:rsid w:val="000B48AA"/>
    <w:rsid w:val="000B4C27"/>
    <w:rsid w:val="000B4E07"/>
    <w:rsid w:val="000B4E81"/>
    <w:rsid w:val="000B4F02"/>
    <w:rsid w:val="000B53EE"/>
    <w:rsid w:val="000B53FF"/>
    <w:rsid w:val="000B55FE"/>
    <w:rsid w:val="000B58FF"/>
    <w:rsid w:val="000B595E"/>
    <w:rsid w:val="000B621D"/>
    <w:rsid w:val="000B6513"/>
    <w:rsid w:val="000B67D8"/>
    <w:rsid w:val="000B6E7C"/>
    <w:rsid w:val="000B713D"/>
    <w:rsid w:val="000B7259"/>
    <w:rsid w:val="000B730D"/>
    <w:rsid w:val="000B7544"/>
    <w:rsid w:val="000B7586"/>
    <w:rsid w:val="000B7742"/>
    <w:rsid w:val="000C05D0"/>
    <w:rsid w:val="000C0EED"/>
    <w:rsid w:val="000C0FEE"/>
    <w:rsid w:val="000C1298"/>
    <w:rsid w:val="000C14D5"/>
    <w:rsid w:val="000C1AF8"/>
    <w:rsid w:val="000C24B3"/>
    <w:rsid w:val="000C2928"/>
    <w:rsid w:val="000C2AB4"/>
    <w:rsid w:val="000C2F93"/>
    <w:rsid w:val="000C307B"/>
    <w:rsid w:val="000C31D1"/>
    <w:rsid w:val="000C3280"/>
    <w:rsid w:val="000C3336"/>
    <w:rsid w:val="000C3670"/>
    <w:rsid w:val="000C37E4"/>
    <w:rsid w:val="000C3CA9"/>
    <w:rsid w:val="000C3E56"/>
    <w:rsid w:val="000C3FC8"/>
    <w:rsid w:val="000C4148"/>
    <w:rsid w:val="000C4976"/>
    <w:rsid w:val="000C4A40"/>
    <w:rsid w:val="000C52CF"/>
    <w:rsid w:val="000C563B"/>
    <w:rsid w:val="000C5718"/>
    <w:rsid w:val="000C5881"/>
    <w:rsid w:val="000C5893"/>
    <w:rsid w:val="000C591D"/>
    <w:rsid w:val="000C5FF1"/>
    <w:rsid w:val="000C6420"/>
    <w:rsid w:val="000C6598"/>
    <w:rsid w:val="000C6A06"/>
    <w:rsid w:val="000C71CB"/>
    <w:rsid w:val="000C722B"/>
    <w:rsid w:val="000C7688"/>
    <w:rsid w:val="000C7C45"/>
    <w:rsid w:val="000D0275"/>
    <w:rsid w:val="000D056A"/>
    <w:rsid w:val="000D0643"/>
    <w:rsid w:val="000D06CE"/>
    <w:rsid w:val="000D0CF3"/>
    <w:rsid w:val="000D0FAC"/>
    <w:rsid w:val="000D1004"/>
    <w:rsid w:val="000D1122"/>
    <w:rsid w:val="000D1247"/>
    <w:rsid w:val="000D1286"/>
    <w:rsid w:val="000D1CBD"/>
    <w:rsid w:val="000D1EB4"/>
    <w:rsid w:val="000D226F"/>
    <w:rsid w:val="000D2312"/>
    <w:rsid w:val="000D234A"/>
    <w:rsid w:val="000D272D"/>
    <w:rsid w:val="000D2C93"/>
    <w:rsid w:val="000D2E0E"/>
    <w:rsid w:val="000D3264"/>
    <w:rsid w:val="000D32A8"/>
    <w:rsid w:val="000D33A7"/>
    <w:rsid w:val="000D353A"/>
    <w:rsid w:val="000D355A"/>
    <w:rsid w:val="000D358C"/>
    <w:rsid w:val="000D3671"/>
    <w:rsid w:val="000D3B4A"/>
    <w:rsid w:val="000D3FD2"/>
    <w:rsid w:val="000D4593"/>
    <w:rsid w:val="000D46F9"/>
    <w:rsid w:val="000D4C30"/>
    <w:rsid w:val="000D5442"/>
    <w:rsid w:val="000D58A2"/>
    <w:rsid w:val="000D58E5"/>
    <w:rsid w:val="000D5A72"/>
    <w:rsid w:val="000D6430"/>
    <w:rsid w:val="000D64E3"/>
    <w:rsid w:val="000D6658"/>
    <w:rsid w:val="000D7052"/>
    <w:rsid w:val="000D717D"/>
    <w:rsid w:val="000D79E2"/>
    <w:rsid w:val="000D7ACD"/>
    <w:rsid w:val="000E0332"/>
    <w:rsid w:val="000E04E2"/>
    <w:rsid w:val="000E0644"/>
    <w:rsid w:val="000E0826"/>
    <w:rsid w:val="000E0890"/>
    <w:rsid w:val="000E08AC"/>
    <w:rsid w:val="000E0B89"/>
    <w:rsid w:val="000E0BC1"/>
    <w:rsid w:val="000E0F80"/>
    <w:rsid w:val="000E1269"/>
    <w:rsid w:val="000E16CE"/>
    <w:rsid w:val="000E194A"/>
    <w:rsid w:val="000E21F8"/>
    <w:rsid w:val="000E2506"/>
    <w:rsid w:val="000E254D"/>
    <w:rsid w:val="000E2562"/>
    <w:rsid w:val="000E25B6"/>
    <w:rsid w:val="000E2AD3"/>
    <w:rsid w:val="000E2C98"/>
    <w:rsid w:val="000E318E"/>
    <w:rsid w:val="000E382B"/>
    <w:rsid w:val="000E3A62"/>
    <w:rsid w:val="000E40D4"/>
    <w:rsid w:val="000E40EA"/>
    <w:rsid w:val="000E4402"/>
    <w:rsid w:val="000E4C2B"/>
    <w:rsid w:val="000E5052"/>
    <w:rsid w:val="000E51BA"/>
    <w:rsid w:val="000E539F"/>
    <w:rsid w:val="000E55A2"/>
    <w:rsid w:val="000E5B28"/>
    <w:rsid w:val="000E5D9A"/>
    <w:rsid w:val="000E5FB8"/>
    <w:rsid w:val="000E682B"/>
    <w:rsid w:val="000E6833"/>
    <w:rsid w:val="000E6940"/>
    <w:rsid w:val="000E6B0C"/>
    <w:rsid w:val="000E6ED2"/>
    <w:rsid w:val="000E6EE4"/>
    <w:rsid w:val="000E6F0F"/>
    <w:rsid w:val="000E6F2C"/>
    <w:rsid w:val="000E6F43"/>
    <w:rsid w:val="000E6F50"/>
    <w:rsid w:val="000E7170"/>
    <w:rsid w:val="000E7255"/>
    <w:rsid w:val="000E7376"/>
    <w:rsid w:val="000E7434"/>
    <w:rsid w:val="000E7E55"/>
    <w:rsid w:val="000F07DC"/>
    <w:rsid w:val="000F0A1D"/>
    <w:rsid w:val="000F0CB8"/>
    <w:rsid w:val="000F0CDD"/>
    <w:rsid w:val="000F0D15"/>
    <w:rsid w:val="000F10CA"/>
    <w:rsid w:val="000F165D"/>
    <w:rsid w:val="000F193C"/>
    <w:rsid w:val="000F1AD4"/>
    <w:rsid w:val="000F1CEE"/>
    <w:rsid w:val="000F1E28"/>
    <w:rsid w:val="000F1E60"/>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367"/>
    <w:rsid w:val="000F5B60"/>
    <w:rsid w:val="000F5D43"/>
    <w:rsid w:val="000F5D56"/>
    <w:rsid w:val="000F5DC0"/>
    <w:rsid w:val="000F5E35"/>
    <w:rsid w:val="000F6060"/>
    <w:rsid w:val="000F65FC"/>
    <w:rsid w:val="000F6877"/>
    <w:rsid w:val="000F6DA4"/>
    <w:rsid w:val="000F6ECD"/>
    <w:rsid w:val="000F7119"/>
    <w:rsid w:val="000F74D7"/>
    <w:rsid w:val="000F7769"/>
    <w:rsid w:val="000F7B38"/>
    <w:rsid w:val="000F7FDA"/>
    <w:rsid w:val="001002EB"/>
    <w:rsid w:val="001004B9"/>
    <w:rsid w:val="00100688"/>
    <w:rsid w:val="0010075C"/>
    <w:rsid w:val="00100CD9"/>
    <w:rsid w:val="001011A3"/>
    <w:rsid w:val="001015F3"/>
    <w:rsid w:val="00101956"/>
    <w:rsid w:val="00101B81"/>
    <w:rsid w:val="00102141"/>
    <w:rsid w:val="001023B0"/>
    <w:rsid w:val="00102507"/>
    <w:rsid w:val="001026EB"/>
    <w:rsid w:val="0010285D"/>
    <w:rsid w:val="001030C3"/>
    <w:rsid w:val="00103538"/>
    <w:rsid w:val="00103EBA"/>
    <w:rsid w:val="001042EB"/>
    <w:rsid w:val="00104662"/>
    <w:rsid w:val="00104874"/>
    <w:rsid w:val="00104D6C"/>
    <w:rsid w:val="0010519E"/>
    <w:rsid w:val="00105300"/>
    <w:rsid w:val="00105512"/>
    <w:rsid w:val="00105818"/>
    <w:rsid w:val="00105D78"/>
    <w:rsid w:val="00105F4C"/>
    <w:rsid w:val="00106443"/>
    <w:rsid w:val="00106718"/>
    <w:rsid w:val="00106B55"/>
    <w:rsid w:val="00106D66"/>
    <w:rsid w:val="00110192"/>
    <w:rsid w:val="00110709"/>
    <w:rsid w:val="00110900"/>
    <w:rsid w:val="00110ADC"/>
    <w:rsid w:val="00110C3F"/>
    <w:rsid w:val="00110E5E"/>
    <w:rsid w:val="00110F9D"/>
    <w:rsid w:val="0011184B"/>
    <w:rsid w:val="00111ABE"/>
    <w:rsid w:val="00111C3F"/>
    <w:rsid w:val="001120F5"/>
    <w:rsid w:val="00112624"/>
    <w:rsid w:val="0011282B"/>
    <w:rsid w:val="00112D19"/>
    <w:rsid w:val="00112DDD"/>
    <w:rsid w:val="0011328A"/>
    <w:rsid w:val="00113295"/>
    <w:rsid w:val="001132B5"/>
    <w:rsid w:val="0011373D"/>
    <w:rsid w:val="00113CDE"/>
    <w:rsid w:val="00113E36"/>
    <w:rsid w:val="00113F66"/>
    <w:rsid w:val="0011432C"/>
    <w:rsid w:val="0011458F"/>
    <w:rsid w:val="001147BB"/>
    <w:rsid w:val="00114895"/>
    <w:rsid w:val="00114D72"/>
    <w:rsid w:val="00114E12"/>
    <w:rsid w:val="00114EE6"/>
    <w:rsid w:val="00115037"/>
    <w:rsid w:val="001153ED"/>
    <w:rsid w:val="00115683"/>
    <w:rsid w:val="001161CF"/>
    <w:rsid w:val="001165BD"/>
    <w:rsid w:val="00116A5D"/>
    <w:rsid w:val="00116A6E"/>
    <w:rsid w:val="00116CC6"/>
    <w:rsid w:val="00116E3A"/>
    <w:rsid w:val="001171A1"/>
    <w:rsid w:val="001173FB"/>
    <w:rsid w:val="00117495"/>
    <w:rsid w:val="00117538"/>
    <w:rsid w:val="0011767E"/>
    <w:rsid w:val="00120582"/>
    <w:rsid w:val="00120765"/>
    <w:rsid w:val="00120A69"/>
    <w:rsid w:val="001211D6"/>
    <w:rsid w:val="00121466"/>
    <w:rsid w:val="001215C5"/>
    <w:rsid w:val="00121E60"/>
    <w:rsid w:val="001227F7"/>
    <w:rsid w:val="00122B7A"/>
    <w:rsid w:val="001239A8"/>
    <w:rsid w:val="00123A2E"/>
    <w:rsid w:val="00123AB0"/>
    <w:rsid w:val="00123BDB"/>
    <w:rsid w:val="001243FE"/>
    <w:rsid w:val="00124441"/>
    <w:rsid w:val="0012486B"/>
    <w:rsid w:val="00124B4E"/>
    <w:rsid w:val="00124F30"/>
    <w:rsid w:val="00125D6F"/>
    <w:rsid w:val="00125F39"/>
    <w:rsid w:val="0012618A"/>
    <w:rsid w:val="0012670F"/>
    <w:rsid w:val="00126C59"/>
    <w:rsid w:val="00126EB9"/>
    <w:rsid w:val="00126FC2"/>
    <w:rsid w:val="0012708A"/>
    <w:rsid w:val="001276CA"/>
    <w:rsid w:val="001277DD"/>
    <w:rsid w:val="00127C88"/>
    <w:rsid w:val="00127F16"/>
    <w:rsid w:val="0013019C"/>
    <w:rsid w:val="001307C6"/>
    <w:rsid w:val="0013093D"/>
    <w:rsid w:val="00130BE6"/>
    <w:rsid w:val="001312E1"/>
    <w:rsid w:val="00131312"/>
    <w:rsid w:val="00131978"/>
    <w:rsid w:val="00131A3B"/>
    <w:rsid w:val="0013223E"/>
    <w:rsid w:val="00132990"/>
    <w:rsid w:val="001336D5"/>
    <w:rsid w:val="00134657"/>
    <w:rsid w:val="001346C3"/>
    <w:rsid w:val="001347B8"/>
    <w:rsid w:val="00134E16"/>
    <w:rsid w:val="001352B7"/>
    <w:rsid w:val="00135442"/>
    <w:rsid w:val="00135633"/>
    <w:rsid w:val="00135653"/>
    <w:rsid w:val="00136172"/>
    <w:rsid w:val="00136365"/>
    <w:rsid w:val="00136516"/>
    <w:rsid w:val="001368FC"/>
    <w:rsid w:val="00136C52"/>
    <w:rsid w:val="00136E63"/>
    <w:rsid w:val="00136F1D"/>
    <w:rsid w:val="00137508"/>
    <w:rsid w:val="00137622"/>
    <w:rsid w:val="001376D7"/>
    <w:rsid w:val="001378BD"/>
    <w:rsid w:val="001379FC"/>
    <w:rsid w:val="00137B9B"/>
    <w:rsid w:val="00137E1E"/>
    <w:rsid w:val="001408E3"/>
    <w:rsid w:val="00140A45"/>
    <w:rsid w:val="001413AB"/>
    <w:rsid w:val="00141700"/>
    <w:rsid w:val="00141911"/>
    <w:rsid w:val="00141B39"/>
    <w:rsid w:val="00141C9C"/>
    <w:rsid w:val="00141FCE"/>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4A28"/>
    <w:rsid w:val="00145132"/>
    <w:rsid w:val="0014529C"/>
    <w:rsid w:val="001454A2"/>
    <w:rsid w:val="001454EB"/>
    <w:rsid w:val="001458A4"/>
    <w:rsid w:val="00145DAA"/>
    <w:rsid w:val="001461B7"/>
    <w:rsid w:val="0014702A"/>
    <w:rsid w:val="00147408"/>
    <w:rsid w:val="001474B1"/>
    <w:rsid w:val="0014788C"/>
    <w:rsid w:val="00147AD3"/>
    <w:rsid w:val="0015035F"/>
    <w:rsid w:val="00150419"/>
    <w:rsid w:val="00150448"/>
    <w:rsid w:val="001507E5"/>
    <w:rsid w:val="00150822"/>
    <w:rsid w:val="00150A73"/>
    <w:rsid w:val="00150B3E"/>
    <w:rsid w:val="00150BF5"/>
    <w:rsid w:val="00150D77"/>
    <w:rsid w:val="00150F68"/>
    <w:rsid w:val="00151005"/>
    <w:rsid w:val="001510D1"/>
    <w:rsid w:val="00151174"/>
    <w:rsid w:val="001511DD"/>
    <w:rsid w:val="0015168F"/>
    <w:rsid w:val="001516D1"/>
    <w:rsid w:val="0015177F"/>
    <w:rsid w:val="00151A33"/>
    <w:rsid w:val="00152280"/>
    <w:rsid w:val="00152328"/>
    <w:rsid w:val="0015249F"/>
    <w:rsid w:val="0015268A"/>
    <w:rsid w:val="00152BBC"/>
    <w:rsid w:val="00153107"/>
    <w:rsid w:val="0015313A"/>
    <w:rsid w:val="00153597"/>
    <w:rsid w:val="0015375F"/>
    <w:rsid w:val="00153A93"/>
    <w:rsid w:val="00153E6C"/>
    <w:rsid w:val="00154183"/>
    <w:rsid w:val="001545ED"/>
    <w:rsid w:val="00154665"/>
    <w:rsid w:val="00154851"/>
    <w:rsid w:val="0015495E"/>
    <w:rsid w:val="00154ACA"/>
    <w:rsid w:val="00154B67"/>
    <w:rsid w:val="00154E4C"/>
    <w:rsid w:val="00155C09"/>
    <w:rsid w:val="0015631D"/>
    <w:rsid w:val="0015643C"/>
    <w:rsid w:val="00156579"/>
    <w:rsid w:val="00156EBC"/>
    <w:rsid w:val="00156F50"/>
    <w:rsid w:val="00157167"/>
    <w:rsid w:val="00157268"/>
    <w:rsid w:val="00157365"/>
    <w:rsid w:val="001579E8"/>
    <w:rsid w:val="001600B3"/>
    <w:rsid w:val="00160170"/>
    <w:rsid w:val="0016019D"/>
    <w:rsid w:val="0016034C"/>
    <w:rsid w:val="0016054D"/>
    <w:rsid w:val="00160620"/>
    <w:rsid w:val="00160F16"/>
    <w:rsid w:val="00161497"/>
    <w:rsid w:val="001615EB"/>
    <w:rsid w:val="00161929"/>
    <w:rsid w:val="001619F0"/>
    <w:rsid w:val="00161AD5"/>
    <w:rsid w:val="00162397"/>
    <w:rsid w:val="00162D55"/>
    <w:rsid w:val="001631F4"/>
    <w:rsid w:val="001634F9"/>
    <w:rsid w:val="00163A46"/>
    <w:rsid w:val="00163B84"/>
    <w:rsid w:val="00163CB6"/>
    <w:rsid w:val="0016429C"/>
    <w:rsid w:val="001646EC"/>
    <w:rsid w:val="00164A39"/>
    <w:rsid w:val="0016528A"/>
    <w:rsid w:val="0016558D"/>
    <w:rsid w:val="00165605"/>
    <w:rsid w:val="00165A6F"/>
    <w:rsid w:val="001665A4"/>
    <w:rsid w:val="0016665E"/>
    <w:rsid w:val="00166860"/>
    <w:rsid w:val="0016699E"/>
    <w:rsid w:val="00166A54"/>
    <w:rsid w:val="00166D73"/>
    <w:rsid w:val="00166D99"/>
    <w:rsid w:val="00166EA1"/>
    <w:rsid w:val="00167196"/>
    <w:rsid w:val="001672BC"/>
    <w:rsid w:val="001672E6"/>
    <w:rsid w:val="00167CC7"/>
    <w:rsid w:val="00167CFD"/>
    <w:rsid w:val="00170558"/>
    <w:rsid w:val="00170867"/>
    <w:rsid w:val="00170A79"/>
    <w:rsid w:val="00170E1F"/>
    <w:rsid w:val="00170E64"/>
    <w:rsid w:val="001710A7"/>
    <w:rsid w:val="0017131E"/>
    <w:rsid w:val="0017187F"/>
    <w:rsid w:val="001721B0"/>
    <w:rsid w:val="001722B6"/>
    <w:rsid w:val="00172582"/>
    <w:rsid w:val="00172823"/>
    <w:rsid w:val="00172A29"/>
    <w:rsid w:val="00172A95"/>
    <w:rsid w:val="00173122"/>
    <w:rsid w:val="00173420"/>
    <w:rsid w:val="001734F8"/>
    <w:rsid w:val="001738AE"/>
    <w:rsid w:val="00173B51"/>
    <w:rsid w:val="00173CC1"/>
    <w:rsid w:val="00173DDA"/>
    <w:rsid w:val="00173E1D"/>
    <w:rsid w:val="00173E52"/>
    <w:rsid w:val="00174221"/>
    <w:rsid w:val="001749EC"/>
    <w:rsid w:val="00174A60"/>
    <w:rsid w:val="00174B7F"/>
    <w:rsid w:val="00174D5A"/>
    <w:rsid w:val="00174D74"/>
    <w:rsid w:val="00175666"/>
    <w:rsid w:val="0017575D"/>
    <w:rsid w:val="00175A7A"/>
    <w:rsid w:val="001760D7"/>
    <w:rsid w:val="00176C80"/>
    <w:rsid w:val="001772B4"/>
    <w:rsid w:val="001776B3"/>
    <w:rsid w:val="0017781E"/>
    <w:rsid w:val="001778AD"/>
    <w:rsid w:val="00177E47"/>
    <w:rsid w:val="00177FA1"/>
    <w:rsid w:val="00180382"/>
    <w:rsid w:val="00180887"/>
    <w:rsid w:val="001808D9"/>
    <w:rsid w:val="00180A94"/>
    <w:rsid w:val="00180EFD"/>
    <w:rsid w:val="00181588"/>
    <w:rsid w:val="00181669"/>
    <w:rsid w:val="00181724"/>
    <w:rsid w:val="001817B0"/>
    <w:rsid w:val="00181D1F"/>
    <w:rsid w:val="00181F4F"/>
    <w:rsid w:val="001820E3"/>
    <w:rsid w:val="0018284C"/>
    <w:rsid w:val="0018286F"/>
    <w:rsid w:val="001828B3"/>
    <w:rsid w:val="00182A48"/>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716"/>
    <w:rsid w:val="00190962"/>
    <w:rsid w:val="00190CFB"/>
    <w:rsid w:val="00190F04"/>
    <w:rsid w:val="00190F1E"/>
    <w:rsid w:val="001912D5"/>
    <w:rsid w:val="00191590"/>
    <w:rsid w:val="0019164E"/>
    <w:rsid w:val="00191A4E"/>
    <w:rsid w:val="001920BE"/>
    <w:rsid w:val="00192187"/>
    <w:rsid w:val="0019238D"/>
    <w:rsid w:val="00192905"/>
    <w:rsid w:val="00192A2C"/>
    <w:rsid w:val="00193377"/>
    <w:rsid w:val="00193656"/>
    <w:rsid w:val="001937D9"/>
    <w:rsid w:val="00193912"/>
    <w:rsid w:val="00193D91"/>
    <w:rsid w:val="001940C2"/>
    <w:rsid w:val="001940EE"/>
    <w:rsid w:val="001940F1"/>
    <w:rsid w:val="00194BB2"/>
    <w:rsid w:val="00194FE6"/>
    <w:rsid w:val="0019515D"/>
    <w:rsid w:val="001951B5"/>
    <w:rsid w:val="00195384"/>
    <w:rsid w:val="00195461"/>
    <w:rsid w:val="00195692"/>
    <w:rsid w:val="001956AF"/>
    <w:rsid w:val="0019633E"/>
    <w:rsid w:val="00196606"/>
    <w:rsid w:val="0019661A"/>
    <w:rsid w:val="0019685C"/>
    <w:rsid w:val="00196A1B"/>
    <w:rsid w:val="00196B4A"/>
    <w:rsid w:val="00196F92"/>
    <w:rsid w:val="001973FB"/>
    <w:rsid w:val="0019740D"/>
    <w:rsid w:val="00197AF0"/>
    <w:rsid w:val="001A038B"/>
    <w:rsid w:val="001A07E5"/>
    <w:rsid w:val="001A11B0"/>
    <w:rsid w:val="001A1221"/>
    <w:rsid w:val="001A129D"/>
    <w:rsid w:val="001A13F7"/>
    <w:rsid w:val="001A146F"/>
    <w:rsid w:val="001A1CB8"/>
    <w:rsid w:val="001A2052"/>
    <w:rsid w:val="001A21FD"/>
    <w:rsid w:val="001A30CD"/>
    <w:rsid w:val="001A37EB"/>
    <w:rsid w:val="001A3AE2"/>
    <w:rsid w:val="001A3DA1"/>
    <w:rsid w:val="001A3E9B"/>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4C4"/>
    <w:rsid w:val="001A664B"/>
    <w:rsid w:val="001A6904"/>
    <w:rsid w:val="001A6BB7"/>
    <w:rsid w:val="001A7000"/>
    <w:rsid w:val="001A70C8"/>
    <w:rsid w:val="001A745F"/>
    <w:rsid w:val="001A7594"/>
    <w:rsid w:val="001A75C3"/>
    <w:rsid w:val="001A7A48"/>
    <w:rsid w:val="001A7B7F"/>
    <w:rsid w:val="001B00ED"/>
    <w:rsid w:val="001B0BBF"/>
    <w:rsid w:val="001B1BA7"/>
    <w:rsid w:val="001B1DF1"/>
    <w:rsid w:val="001B2341"/>
    <w:rsid w:val="001B27AA"/>
    <w:rsid w:val="001B2E85"/>
    <w:rsid w:val="001B2F69"/>
    <w:rsid w:val="001B33A8"/>
    <w:rsid w:val="001B3484"/>
    <w:rsid w:val="001B35C4"/>
    <w:rsid w:val="001B3F05"/>
    <w:rsid w:val="001B3F1A"/>
    <w:rsid w:val="001B432E"/>
    <w:rsid w:val="001B4E1C"/>
    <w:rsid w:val="001B508E"/>
    <w:rsid w:val="001B51E2"/>
    <w:rsid w:val="001B536C"/>
    <w:rsid w:val="001B59BA"/>
    <w:rsid w:val="001B5CC6"/>
    <w:rsid w:val="001B6035"/>
    <w:rsid w:val="001B6559"/>
    <w:rsid w:val="001B65EE"/>
    <w:rsid w:val="001B69F7"/>
    <w:rsid w:val="001B6E6E"/>
    <w:rsid w:val="001B6EA2"/>
    <w:rsid w:val="001B6FD3"/>
    <w:rsid w:val="001B75B5"/>
    <w:rsid w:val="001B7767"/>
    <w:rsid w:val="001B7837"/>
    <w:rsid w:val="001C046A"/>
    <w:rsid w:val="001C0479"/>
    <w:rsid w:val="001C0535"/>
    <w:rsid w:val="001C0E89"/>
    <w:rsid w:val="001C1706"/>
    <w:rsid w:val="001C176B"/>
    <w:rsid w:val="001C198A"/>
    <w:rsid w:val="001C19DB"/>
    <w:rsid w:val="001C1D9F"/>
    <w:rsid w:val="001C1DA8"/>
    <w:rsid w:val="001C243F"/>
    <w:rsid w:val="001C26D6"/>
    <w:rsid w:val="001C279B"/>
    <w:rsid w:val="001C29A9"/>
    <w:rsid w:val="001C2A18"/>
    <w:rsid w:val="001C2BA8"/>
    <w:rsid w:val="001C2D69"/>
    <w:rsid w:val="001C2D6D"/>
    <w:rsid w:val="001C30D6"/>
    <w:rsid w:val="001C37EB"/>
    <w:rsid w:val="001C3DB1"/>
    <w:rsid w:val="001C4417"/>
    <w:rsid w:val="001C51BA"/>
    <w:rsid w:val="001C523B"/>
    <w:rsid w:val="001C5341"/>
    <w:rsid w:val="001C5787"/>
    <w:rsid w:val="001C59FB"/>
    <w:rsid w:val="001C5CB2"/>
    <w:rsid w:val="001C614B"/>
    <w:rsid w:val="001C6301"/>
    <w:rsid w:val="001C6F31"/>
    <w:rsid w:val="001C6F85"/>
    <w:rsid w:val="001C713F"/>
    <w:rsid w:val="001C7171"/>
    <w:rsid w:val="001C7286"/>
    <w:rsid w:val="001C788A"/>
    <w:rsid w:val="001C7933"/>
    <w:rsid w:val="001C7A83"/>
    <w:rsid w:val="001C7E30"/>
    <w:rsid w:val="001C7F79"/>
    <w:rsid w:val="001D006E"/>
    <w:rsid w:val="001D00B6"/>
    <w:rsid w:val="001D042F"/>
    <w:rsid w:val="001D0D2D"/>
    <w:rsid w:val="001D12B0"/>
    <w:rsid w:val="001D170B"/>
    <w:rsid w:val="001D1B15"/>
    <w:rsid w:val="001D1CDA"/>
    <w:rsid w:val="001D20CB"/>
    <w:rsid w:val="001D219D"/>
    <w:rsid w:val="001D22F2"/>
    <w:rsid w:val="001D26F6"/>
    <w:rsid w:val="001D28BC"/>
    <w:rsid w:val="001D345B"/>
    <w:rsid w:val="001D385F"/>
    <w:rsid w:val="001D3968"/>
    <w:rsid w:val="001D40CE"/>
    <w:rsid w:val="001D4368"/>
    <w:rsid w:val="001D4BC3"/>
    <w:rsid w:val="001D500E"/>
    <w:rsid w:val="001D57A7"/>
    <w:rsid w:val="001D586D"/>
    <w:rsid w:val="001D58A0"/>
    <w:rsid w:val="001D6610"/>
    <w:rsid w:val="001D6762"/>
    <w:rsid w:val="001D6EFE"/>
    <w:rsid w:val="001D72D2"/>
    <w:rsid w:val="001D749F"/>
    <w:rsid w:val="001D7E5E"/>
    <w:rsid w:val="001D7E7E"/>
    <w:rsid w:val="001D7FC0"/>
    <w:rsid w:val="001E00A7"/>
    <w:rsid w:val="001E10AA"/>
    <w:rsid w:val="001E1450"/>
    <w:rsid w:val="001E177E"/>
    <w:rsid w:val="001E184B"/>
    <w:rsid w:val="001E184C"/>
    <w:rsid w:val="001E18B2"/>
    <w:rsid w:val="001E1972"/>
    <w:rsid w:val="001E1A9E"/>
    <w:rsid w:val="001E204D"/>
    <w:rsid w:val="001E2151"/>
    <w:rsid w:val="001E2409"/>
    <w:rsid w:val="001E26C0"/>
    <w:rsid w:val="001E2C30"/>
    <w:rsid w:val="001E2D1D"/>
    <w:rsid w:val="001E2F1E"/>
    <w:rsid w:val="001E302D"/>
    <w:rsid w:val="001E3068"/>
    <w:rsid w:val="001E3093"/>
    <w:rsid w:val="001E3831"/>
    <w:rsid w:val="001E3928"/>
    <w:rsid w:val="001E3961"/>
    <w:rsid w:val="001E3D39"/>
    <w:rsid w:val="001E3E93"/>
    <w:rsid w:val="001E3FA6"/>
    <w:rsid w:val="001E41F3"/>
    <w:rsid w:val="001E445B"/>
    <w:rsid w:val="001E4832"/>
    <w:rsid w:val="001E489D"/>
    <w:rsid w:val="001E4D12"/>
    <w:rsid w:val="001E4D36"/>
    <w:rsid w:val="001E4F4B"/>
    <w:rsid w:val="001E5056"/>
    <w:rsid w:val="001E5A9A"/>
    <w:rsid w:val="001E6772"/>
    <w:rsid w:val="001E68FC"/>
    <w:rsid w:val="001E6AAF"/>
    <w:rsid w:val="001E778A"/>
    <w:rsid w:val="001E77DD"/>
    <w:rsid w:val="001E7814"/>
    <w:rsid w:val="001E7BFC"/>
    <w:rsid w:val="001E7E33"/>
    <w:rsid w:val="001F06D3"/>
    <w:rsid w:val="001F0763"/>
    <w:rsid w:val="001F0907"/>
    <w:rsid w:val="001F0AB0"/>
    <w:rsid w:val="001F1044"/>
    <w:rsid w:val="001F15CE"/>
    <w:rsid w:val="001F1B26"/>
    <w:rsid w:val="001F1FB0"/>
    <w:rsid w:val="001F20FB"/>
    <w:rsid w:val="001F2279"/>
    <w:rsid w:val="001F2A82"/>
    <w:rsid w:val="001F2CA7"/>
    <w:rsid w:val="001F2EED"/>
    <w:rsid w:val="001F3824"/>
    <w:rsid w:val="001F3E22"/>
    <w:rsid w:val="001F3ED9"/>
    <w:rsid w:val="001F4000"/>
    <w:rsid w:val="001F40CE"/>
    <w:rsid w:val="001F4204"/>
    <w:rsid w:val="001F4A72"/>
    <w:rsid w:val="001F4CC0"/>
    <w:rsid w:val="001F55C8"/>
    <w:rsid w:val="001F5A8E"/>
    <w:rsid w:val="001F5B7D"/>
    <w:rsid w:val="001F5C89"/>
    <w:rsid w:val="001F5CBC"/>
    <w:rsid w:val="001F5DA2"/>
    <w:rsid w:val="001F5FF7"/>
    <w:rsid w:val="001F6051"/>
    <w:rsid w:val="001F6066"/>
    <w:rsid w:val="001F60FD"/>
    <w:rsid w:val="001F6168"/>
    <w:rsid w:val="001F63B0"/>
    <w:rsid w:val="001F68BF"/>
    <w:rsid w:val="001F69C0"/>
    <w:rsid w:val="001F6A73"/>
    <w:rsid w:val="001F77FD"/>
    <w:rsid w:val="001F797C"/>
    <w:rsid w:val="001F7AE1"/>
    <w:rsid w:val="001F7B75"/>
    <w:rsid w:val="001F7C6D"/>
    <w:rsid w:val="0020003F"/>
    <w:rsid w:val="00200350"/>
    <w:rsid w:val="00200414"/>
    <w:rsid w:val="002008ED"/>
    <w:rsid w:val="00200B29"/>
    <w:rsid w:val="00200D4B"/>
    <w:rsid w:val="00201059"/>
    <w:rsid w:val="00201259"/>
    <w:rsid w:val="002012E0"/>
    <w:rsid w:val="00201FDE"/>
    <w:rsid w:val="00202745"/>
    <w:rsid w:val="00202C42"/>
    <w:rsid w:val="00202F44"/>
    <w:rsid w:val="0020326F"/>
    <w:rsid w:val="00203389"/>
    <w:rsid w:val="002035FF"/>
    <w:rsid w:val="00203730"/>
    <w:rsid w:val="0020376D"/>
    <w:rsid w:val="0020396D"/>
    <w:rsid w:val="00203DA4"/>
    <w:rsid w:val="00204778"/>
    <w:rsid w:val="002048E2"/>
    <w:rsid w:val="0020495F"/>
    <w:rsid w:val="00204BF6"/>
    <w:rsid w:val="00204DA6"/>
    <w:rsid w:val="002050A9"/>
    <w:rsid w:val="002054A0"/>
    <w:rsid w:val="00205A82"/>
    <w:rsid w:val="00205AB1"/>
    <w:rsid w:val="00206216"/>
    <w:rsid w:val="002062D4"/>
    <w:rsid w:val="00206569"/>
    <w:rsid w:val="002065CF"/>
    <w:rsid w:val="0020684C"/>
    <w:rsid w:val="002069D0"/>
    <w:rsid w:val="00206A7D"/>
    <w:rsid w:val="00206B8D"/>
    <w:rsid w:val="00206CA3"/>
    <w:rsid w:val="00206D3F"/>
    <w:rsid w:val="00206DB0"/>
    <w:rsid w:val="00206F13"/>
    <w:rsid w:val="00206F90"/>
    <w:rsid w:val="002071C1"/>
    <w:rsid w:val="002077A9"/>
    <w:rsid w:val="00207C04"/>
    <w:rsid w:val="00207FD0"/>
    <w:rsid w:val="0021002B"/>
    <w:rsid w:val="0021019A"/>
    <w:rsid w:val="00210401"/>
    <w:rsid w:val="002106EB"/>
    <w:rsid w:val="00210E3C"/>
    <w:rsid w:val="0021159F"/>
    <w:rsid w:val="002116D1"/>
    <w:rsid w:val="0021170A"/>
    <w:rsid w:val="002118EC"/>
    <w:rsid w:val="00211CCA"/>
    <w:rsid w:val="00211DCB"/>
    <w:rsid w:val="002123E5"/>
    <w:rsid w:val="00212AC2"/>
    <w:rsid w:val="00212E18"/>
    <w:rsid w:val="0021343E"/>
    <w:rsid w:val="0021351A"/>
    <w:rsid w:val="00213540"/>
    <w:rsid w:val="00214098"/>
    <w:rsid w:val="00214B03"/>
    <w:rsid w:val="002150E8"/>
    <w:rsid w:val="002157F6"/>
    <w:rsid w:val="002159E1"/>
    <w:rsid w:val="00216135"/>
    <w:rsid w:val="0021648D"/>
    <w:rsid w:val="00216C45"/>
    <w:rsid w:val="00216CDD"/>
    <w:rsid w:val="0021719B"/>
    <w:rsid w:val="0021721A"/>
    <w:rsid w:val="00217537"/>
    <w:rsid w:val="002178E5"/>
    <w:rsid w:val="00217CE3"/>
    <w:rsid w:val="00217D0D"/>
    <w:rsid w:val="00217F3F"/>
    <w:rsid w:val="0022031D"/>
    <w:rsid w:val="00220472"/>
    <w:rsid w:val="00220940"/>
    <w:rsid w:val="002211C5"/>
    <w:rsid w:val="002211F5"/>
    <w:rsid w:val="00221280"/>
    <w:rsid w:val="0022144F"/>
    <w:rsid w:val="00221793"/>
    <w:rsid w:val="002218D2"/>
    <w:rsid w:val="00221B57"/>
    <w:rsid w:val="00221EA8"/>
    <w:rsid w:val="002221B8"/>
    <w:rsid w:val="00222371"/>
    <w:rsid w:val="00222443"/>
    <w:rsid w:val="002225E4"/>
    <w:rsid w:val="00222B75"/>
    <w:rsid w:val="00222BD0"/>
    <w:rsid w:val="002239B0"/>
    <w:rsid w:val="00223EE3"/>
    <w:rsid w:val="002248E5"/>
    <w:rsid w:val="00224976"/>
    <w:rsid w:val="00224D6A"/>
    <w:rsid w:val="002251BD"/>
    <w:rsid w:val="0022547F"/>
    <w:rsid w:val="002254D0"/>
    <w:rsid w:val="00225680"/>
    <w:rsid w:val="00225B5E"/>
    <w:rsid w:val="00225DC7"/>
    <w:rsid w:val="00225EB1"/>
    <w:rsid w:val="00226453"/>
    <w:rsid w:val="00226602"/>
    <w:rsid w:val="00226610"/>
    <w:rsid w:val="00226B10"/>
    <w:rsid w:val="00226DDB"/>
    <w:rsid w:val="00226E2E"/>
    <w:rsid w:val="00227258"/>
    <w:rsid w:val="00227498"/>
    <w:rsid w:val="002277AE"/>
    <w:rsid w:val="002278C1"/>
    <w:rsid w:val="00227C00"/>
    <w:rsid w:val="00227E24"/>
    <w:rsid w:val="0023025C"/>
    <w:rsid w:val="0023088C"/>
    <w:rsid w:val="00230AF9"/>
    <w:rsid w:val="00230B4D"/>
    <w:rsid w:val="00230CE3"/>
    <w:rsid w:val="00230DDD"/>
    <w:rsid w:val="00230FB7"/>
    <w:rsid w:val="00231125"/>
    <w:rsid w:val="00231138"/>
    <w:rsid w:val="002316B9"/>
    <w:rsid w:val="002316E8"/>
    <w:rsid w:val="00231C9B"/>
    <w:rsid w:val="00231CAA"/>
    <w:rsid w:val="002326CA"/>
    <w:rsid w:val="00232CDE"/>
    <w:rsid w:val="00232EED"/>
    <w:rsid w:val="002331A7"/>
    <w:rsid w:val="002332BC"/>
    <w:rsid w:val="00233427"/>
    <w:rsid w:val="00233CEF"/>
    <w:rsid w:val="00233D8D"/>
    <w:rsid w:val="00233DC1"/>
    <w:rsid w:val="0023428F"/>
    <w:rsid w:val="00234898"/>
    <w:rsid w:val="00234B93"/>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4CD"/>
    <w:rsid w:val="00237DF5"/>
    <w:rsid w:val="00237DF9"/>
    <w:rsid w:val="00237E80"/>
    <w:rsid w:val="0024001C"/>
    <w:rsid w:val="0024080C"/>
    <w:rsid w:val="0024084B"/>
    <w:rsid w:val="002409D5"/>
    <w:rsid w:val="00240C52"/>
    <w:rsid w:val="00240F42"/>
    <w:rsid w:val="0024100D"/>
    <w:rsid w:val="002412A4"/>
    <w:rsid w:val="0024147F"/>
    <w:rsid w:val="00241A1E"/>
    <w:rsid w:val="00241BFB"/>
    <w:rsid w:val="00241DD7"/>
    <w:rsid w:val="00242057"/>
    <w:rsid w:val="0024207B"/>
    <w:rsid w:val="0024211B"/>
    <w:rsid w:val="00242324"/>
    <w:rsid w:val="00243516"/>
    <w:rsid w:val="002439AE"/>
    <w:rsid w:val="0024466A"/>
    <w:rsid w:val="00244C25"/>
    <w:rsid w:val="00245048"/>
    <w:rsid w:val="002450C2"/>
    <w:rsid w:val="00245157"/>
    <w:rsid w:val="002452A2"/>
    <w:rsid w:val="00245A14"/>
    <w:rsid w:val="00245BC4"/>
    <w:rsid w:val="00245CB4"/>
    <w:rsid w:val="002468A6"/>
    <w:rsid w:val="00246AE0"/>
    <w:rsid w:val="00246BDE"/>
    <w:rsid w:val="002475E9"/>
    <w:rsid w:val="002479FD"/>
    <w:rsid w:val="00247CD9"/>
    <w:rsid w:val="00250AB9"/>
    <w:rsid w:val="00250E8D"/>
    <w:rsid w:val="00250FC3"/>
    <w:rsid w:val="0025147C"/>
    <w:rsid w:val="002514FC"/>
    <w:rsid w:val="0025185A"/>
    <w:rsid w:val="00251BD6"/>
    <w:rsid w:val="00251CC2"/>
    <w:rsid w:val="00251E9F"/>
    <w:rsid w:val="0025227A"/>
    <w:rsid w:val="0025235B"/>
    <w:rsid w:val="00252745"/>
    <w:rsid w:val="00252825"/>
    <w:rsid w:val="00252A10"/>
    <w:rsid w:val="00252E61"/>
    <w:rsid w:val="00252EC0"/>
    <w:rsid w:val="00253295"/>
    <w:rsid w:val="00253401"/>
    <w:rsid w:val="00253634"/>
    <w:rsid w:val="00253C84"/>
    <w:rsid w:val="00253DB0"/>
    <w:rsid w:val="00253EB6"/>
    <w:rsid w:val="00254004"/>
    <w:rsid w:val="002541DB"/>
    <w:rsid w:val="00254997"/>
    <w:rsid w:val="00254FB1"/>
    <w:rsid w:val="002558B7"/>
    <w:rsid w:val="00255B9F"/>
    <w:rsid w:val="00255E20"/>
    <w:rsid w:val="00255E26"/>
    <w:rsid w:val="00256031"/>
    <w:rsid w:val="00256233"/>
    <w:rsid w:val="0025645C"/>
    <w:rsid w:val="002564D8"/>
    <w:rsid w:val="002564FD"/>
    <w:rsid w:val="00256C14"/>
    <w:rsid w:val="00257384"/>
    <w:rsid w:val="002575AE"/>
    <w:rsid w:val="0025793B"/>
    <w:rsid w:val="00257C5E"/>
    <w:rsid w:val="00257EFE"/>
    <w:rsid w:val="002602BD"/>
    <w:rsid w:val="00260B53"/>
    <w:rsid w:val="00260CC2"/>
    <w:rsid w:val="00260F7C"/>
    <w:rsid w:val="002614B6"/>
    <w:rsid w:val="00261D75"/>
    <w:rsid w:val="00261E8E"/>
    <w:rsid w:val="00262577"/>
    <w:rsid w:val="0026276B"/>
    <w:rsid w:val="002627B5"/>
    <w:rsid w:val="002627FF"/>
    <w:rsid w:val="00262CE7"/>
    <w:rsid w:val="00262D2C"/>
    <w:rsid w:val="00262E4F"/>
    <w:rsid w:val="00263004"/>
    <w:rsid w:val="002634D1"/>
    <w:rsid w:val="00263635"/>
    <w:rsid w:val="00263B43"/>
    <w:rsid w:val="00263BE7"/>
    <w:rsid w:val="00263F26"/>
    <w:rsid w:val="0026427B"/>
    <w:rsid w:val="0026450E"/>
    <w:rsid w:val="0026529F"/>
    <w:rsid w:val="002658AB"/>
    <w:rsid w:val="0026597C"/>
    <w:rsid w:val="00265DE2"/>
    <w:rsid w:val="00265ED7"/>
    <w:rsid w:val="002662B7"/>
    <w:rsid w:val="0026646B"/>
    <w:rsid w:val="00266A3E"/>
    <w:rsid w:val="00266C33"/>
    <w:rsid w:val="00266F8F"/>
    <w:rsid w:val="002676A6"/>
    <w:rsid w:val="002679DB"/>
    <w:rsid w:val="00267B0E"/>
    <w:rsid w:val="00267D66"/>
    <w:rsid w:val="00270155"/>
    <w:rsid w:val="0027034F"/>
    <w:rsid w:val="0027049C"/>
    <w:rsid w:val="00270697"/>
    <w:rsid w:val="00270908"/>
    <w:rsid w:val="00270E6D"/>
    <w:rsid w:val="00271109"/>
    <w:rsid w:val="002713FA"/>
    <w:rsid w:val="0027142A"/>
    <w:rsid w:val="0027160B"/>
    <w:rsid w:val="0027163C"/>
    <w:rsid w:val="0027176C"/>
    <w:rsid w:val="00271927"/>
    <w:rsid w:val="00271EA0"/>
    <w:rsid w:val="00271F53"/>
    <w:rsid w:val="002720F6"/>
    <w:rsid w:val="0027220B"/>
    <w:rsid w:val="00272E71"/>
    <w:rsid w:val="002731CE"/>
    <w:rsid w:val="0027336C"/>
    <w:rsid w:val="002733CC"/>
    <w:rsid w:val="00273801"/>
    <w:rsid w:val="00273810"/>
    <w:rsid w:val="00273A18"/>
    <w:rsid w:val="00273AB0"/>
    <w:rsid w:val="002740B6"/>
    <w:rsid w:val="002743AD"/>
    <w:rsid w:val="00274467"/>
    <w:rsid w:val="002747DA"/>
    <w:rsid w:val="00274A37"/>
    <w:rsid w:val="00274B72"/>
    <w:rsid w:val="00275D12"/>
    <w:rsid w:val="00276092"/>
    <w:rsid w:val="00276254"/>
    <w:rsid w:val="002762F3"/>
    <w:rsid w:val="00276549"/>
    <w:rsid w:val="00276778"/>
    <w:rsid w:val="002769FD"/>
    <w:rsid w:val="0027720D"/>
    <w:rsid w:val="00277301"/>
    <w:rsid w:val="0027786D"/>
    <w:rsid w:val="002778B3"/>
    <w:rsid w:val="00277BAA"/>
    <w:rsid w:val="002801CF"/>
    <w:rsid w:val="00280203"/>
    <w:rsid w:val="002806B0"/>
    <w:rsid w:val="00280A66"/>
    <w:rsid w:val="00280D2B"/>
    <w:rsid w:val="0028130C"/>
    <w:rsid w:val="002816B5"/>
    <w:rsid w:val="00281CBF"/>
    <w:rsid w:val="0028200B"/>
    <w:rsid w:val="00282C21"/>
    <w:rsid w:val="00282E6A"/>
    <w:rsid w:val="00282EDB"/>
    <w:rsid w:val="002830CA"/>
    <w:rsid w:val="002831FD"/>
    <w:rsid w:val="0028346B"/>
    <w:rsid w:val="00283507"/>
    <w:rsid w:val="00283544"/>
    <w:rsid w:val="002835E0"/>
    <w:rsid w:val="00283F2E"/>
    <w:rsid w:val="00284B56"/>
    <w:rsid w:val="00284CE5"/>
    <w:rsid w:val="00285520"/>
    <w:rsid w:val="00285A54"/>
    <w:rsid w:val="0028601F"/>
    <w:rsid w:val="002861C4"/>
    <w:rsid w:val="002863D9"/>
    <w:rsid w:val="002867AF"/>
    <w:rsid w:val="00286984"/>
    <w:rsid w:val="00286AEC"/>
    <w:rsid w:val="00286EFD"/>
    <w:rsid w:val="00287C98"/>
    <w:rsid w:val="00287CF9"/>
    <w:rsid w:val="00287D69"/>
    <w:rsid w:val="00287F39"/>
    <w:rsid w:val="002901FE"/>
    <w:rsid w:val="0029035B"/>
    <w:rsid w:val="00290CBA"/>
    <w:rsid w:val="00290DDB"/>
    <w:rsid w:val="0029198C"/>
    <w:rsid w:val="00291A2A"/>
    <w:rsid w:val="00291B7F"/>
    <w:rsid w:val="00292047"/>
    <w:rsid w:val="002921A3"/>
    <w:rsid w:val="00292306"/>
    <w:rsid w:val="002925D5"/>
    <w:rsid w:val="00292673"/>
    <w:rsid w:val="0029285B"/>
    <w:rsid w:val="00292F67"/>
    <w:rsid w:val="0029308A"/>
    <w:rsid w:val="00293112"/>
    <w:rsid w:val="00293168"/>
    <w:rsid w:val="002932F1"/>
    <w:rsid w:val="00293AEF"/>
    <w:rsid w:val="00294026"/>
    <w:rsid w:val="002944A8"/>
    <w:rsid w:val="00294CD7"/>
    <w:rsid w:val="00295086"/>
    <w:rsid w:val="0029561A"/>
    <w:rsid w:val="00295759"/>
    <w:rsid w:val="00295976"/>
    <w:rsid w:val="00295FF1"/>
    <w:rsid w:val="0029622F"/>
    <w:rsid w:val="00296723"/>
    <w:rsid w:val="0029686D"/>
    <w:rsid w:val="0029687C"/>
    <w:rsid w:val="0029690D"/>
    <w:rsid w:val="00296913"/>
    <w:rsid w:val="00296AAD"/>
    <w:rsid w:val="00296C78"/>
    <w:rsid w:val="00296DDF"/>
    <w:rsid w:val="00296F22"/>
    <w:rsid w:val="002973E5"/>
    <w:rsid w:val="0029787B"/>
    <w:rsid w:val="0029792A"/>
    <w:rsid w:val="002979A3"/>
    <w:rsid w:val="002979F1"/>
    <w:rsid w:val="00297AFE"/>
    <w:rsid w:val="00297BF5"/>
    <w:rsid w:val="00297E7C"/>
    <w:rsid w:val="002A026E"/>
    <w:rsid w:val="002A033E"/>
    <w:rsid w:val="002A0728"/>
    <w:rsid w:val="002A0A20"/>
    <w:rsid w:val="002A1565"/>
    <w:rsid w:val="002A16AB"/>
    <w:rsid w:val="002A1BA9"/>
    <w:rsid w:val="002A1D3A"/>
    <w:rsid w:val="002A1D7B"/>
    <w:rsid w:val="002A1EBD"/>
    <w:rsid w:val="002A1F7B"/>
    <w:rsid w:val="002A226A"/>
    <w:rsid w:val="002A227C"/>
    <w:rsid w:val="002A2490"/>
    <w:rsid w:val="002A28C2"/>
    <w:rsid w:val="002A2A55"/>
    <w:rsid w:val="002A2ED4"/>
    <w:rsid w:val="002A317E"/>
    <w:rsid w:val="002A3342"/>
    <w:rsid w:val="002A336B"/>
    <w:rsid w:val="002A33E4"/>
    <w:rsid w:val="002A3488"/>
    <w:rsid w:val="002A34C4"/>
    <w:rsid w:val="002A38E2"/>
    <w:rsid w:val="002A3B74"/>
    <w:rsid w:val="002A3E92"/>
    <w:rsid w:val="002A4407"/>
    <w:rsid w:val="002A4455"/>
    <w:rsid w:val="002A47F6"/>
    <w:rsid w:val="002A4A7E"/>
    <w:rsid w:val="002A4A87"/>
    <w:rsid w:val="002A4E90"/>
    <w:rsid w:val="002A5496"/>
    <w:rsid w:val="002A5546"/>
    <w:rsid w:val="002A5567"/>
    <w:rsid w:val="002A558E"/>
    <w:rsid w:val="002A5593"/>
    <w:rsid w:val="002A583A"/>
    <w:rsid w:val="002A5CB6"/>
    <w:rsid w:val="002A5CDB"/>
    <w:rsid w:val="002A5F1E"/>
    <w:rsid w:val="002A66CF"/>
    <w:rsid w:val="002A689B"/>
    <w:rsid w:val="002A69D6"/>
    <w:rsid w:val="002A70FE"/>
    <w:rsid w:val="002A73AD"/>
    <w:rsid w:val="002A75BD"/>
    <w:rsid w:val="002A76EE"/>
    <w:rsid w:val="002A78D6"/>
    <w:rsid w:val="002B0614"/>
    <w:rsid w:val="002B0BE0"/>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A83"/>
    <w:rsid w:val="002B5C29"/>
    <w:rsid w:val="002B5E51"/>
    <w:rsid w:val="002B5ED9"/>
    <w:rsid w:val="002B6418"/>
    <w:rsid w:val="002B6A47"/>
    <w:rsid w:val="002B70A4"/>
    <w:rsid w:val="002B726E"/>
    <w:rsid w:val="002B7B02"/>
    <w:rsid w:val="002B7BC3"/>
    <w:rsid w:val="002C0056"/>
    <w:rsid w:val="002C07B8"/>
    <w:rsid w:val="002C0C50"/>
    <w:rsid w:val="002C107A"/>
    <w:rsid w:val="002C129C"/>
    <w:rsid w:val="002C1323"/>
    <w:rsid w:val="002C1455"/>
    <w:rsid w:val="002C1458"/>
    <w:rsid w:val="002C1851"/>
    <w:rsid w:val="002C1C10"/>
    <w:rsid w:val="002C1DA6"/>
    <w:rsid w:val="002C1E13"/>
    <w:rsid w:val="002C1FDE"/>
    <w:rsid w:val="002C22F9"/>
    <w:rsid w:val="002C254F"/>
    <w:rsid w:val="002C26EC"/>
    <w:rsid w:val="002C327D"/>
    <w:rsid w:val="002C3644"/>
    <w:rsid w:val="002C3949"/>
    <w:rsid w:val="002C3D11"/>
    <w:rsid w:val="002C4054"/>
    <w:rsid w:val="002C40FA"/>
    <w:rsid w:val="002C43B6"/>
    <w:rsid w:val="002C45C1"/>
    <w:rsid w:val="002C462C"/>
    <w:rsid w:val="002C4664"/>
    <w:rsid w:val="002C478D"/>
    <w:rsid w:val="002C48B0"/>
    <w:rsid w:val="002C4973"/>
    <w:rsid w:val="002C4BCB"/>
    <w:rsid w:val="002C4EE1"/>
    <w:rsid w:val="002C4F65"/>
    <w:rsid w:val="002C55BC"/>
    <w:rsid w:val="002C5735"/>
    <w:rsid w:val="002C58D6"/>
    <w:rsid w:val="002C5A0A"/>
    <w:rsid w:val="002C6161"/>
    <w:rsid w:val="002C6251"/>
    <w:rsid w:val="002C65AB"/>
    <w:rsid w:val="002C6698"/>
    <w:rsid w:val="002C7253"/>
    <w:rsid w:val="002C78CA"/>
    <w:rsid w:val="002C793D"/>
    <w:rsid w:val="002C7A7D"/>
    <w:rsid w:val="002C7B3F"/>
    <w:rsid w:val="002C7CC6"/>
    <w:rsid w:val="002D0490"/>
    <w:rsid w:val="002D04ED"/>
    <w:rsid w:val="002D0702"/>
    <w:rsid w:val="002D07B5"/>
    <w:rsid w:val="002D0E97"/>
    <w:rsid w:val="002D10E4"/>
    <w:rsid w:val="002D13B3"/>
    <w:rsid w:val="002D14BD"/>
    <w:rsid w:val="002D177B"/>
    <w:rsid w:val="002D177C"/>
    <w:rsid w:val="002D19B9"/>
    <w:rsid w:val="002D1C25"/>
    <w:rsid w:val="002D1CD2"/>
    <w:rsid w:val="002D235D"/>
    <w:rsid w:val="002D24EF"/>
    <w:rsid w:val="002D2934"/>
    <w:rsid w:val="002D2989"/>
    <w:rsid w:val="002D2B29"/>
    <w:rsid w:val="002D2B7D"/>
    <w:rsid w:val="002D385F"/>
    <w:rsid w:val="002D3907"/>
    <w:rsid w:val="002D3C66"/>
    <w:rsid w:val="002D3ED2"/>
    <w:rsid w:val="002D3FB9"/>
    <w:rsid w:val="002D42DA"/>
    <w:rsid w:val="002D470F"/>
    <w:rsid w:val="002D4823"/>
    <w:rsid w:val="002D4824"/>
    <w:rsid w:val="002D50FC"/>
    <w:rsid w:val="002D529E"/>
    <w:rsid w:val="002D5485"/>
    <w:rsid w:val="002D54B6"/>
    <w:rsid w:val="002D5748"/>
    <w:rsid w:val="002D5CA1"/>
    <w:rsid w:val="002D5CCC"/>
    <w:rsid w:val="002D6163"/>
    <w:rsid w:val="002D653A"/>
    <w:rsid w:val="002D677E"/>
    <w:rsid w:val="002D6B30"/>
    <w:rsid w:val="002D6D74"/>
    <w:rsid w:val="002D6EE7"/>
    <w:rsid w:val="002D728D"/>
    <w:rsid w:val="002D728E"/>
    <w:rsid w:val="002D74BB"/>
    <w:rsid w:val="002D7E11"/>
    <w:rsid w:val="002E0179"/>
    <w:rsid w:val="002E07D0"/>
    <w:rsid w:val="002E0D59"/>
    <w:rsid w:val="002E10EA"/>
    <w:rsid w:val="002E11C1"/>
    <w:rsid w:val="002E129A"/>
    <w:rsid w:val="002E1368"/>
    <w:rsid w:val="002E136E"/>
    <w:rsid w:val="002E14A2"/>
    <w:rsid w:val="002E1881"/>
    <w:rsid w:val="002E18FC"/>
    <w:rsid w:val="002E1A68"/>
    <w:rsid w:val="002E1DD0"/>
    <w:rsid w:val="002E1DEC"/>
    <w:rsid w:val="002E1EFE"/>
    <w:rsid w:val="002E216F"/>
    <w:rsid w:val="002E221E"/>
    <w:rsid w:val="002E23B8"/>
    <w:rsid w:val="002E2A96"/>
    <w:rsid w:val="002E2AC1"/>
    <w:rsid w:val="002E2BEA"/>
    <w:rsid w:val="002E2F57"/>
    <w:rsid w:val="002E2FB1"/>
    <w:rsid w:val="002E305C"/>
    <w:rsid w:val="002E325C"/>
    <w:rsid w:val="002E3305"/>
    <w:rsid w:val="002E330B"/>
    <w:rsid w:val="002E3369"/>
    <w:rsid w:val="002E353A"/>
    <w:rsid w:val="002E399F"/>
    <w:rsid w:val="002E3A19"/>
    <w:rsid w:val="002E3CE3"/>
    <w:rsid w:val="002E3E19"/>
    <w:rsid w:val="002E4193"/>
    <w:rsid w:val="002E4242"/>
    <w:rsid w:val="002E4256"/>
    <w:rsid w:val="002E45A3"/>
    <w:rsid w:val="002E4734"/>
    <w:rsid w:val="002E474E"/>
    <w:rsid w:val="002E4A7B"/>
    <w:rsid w:val="002E4E62"/>
    <w:rsid w:val="002E4EC7"/>
    <w:rsid w:val="002E5049"/>
    <w:rsid w:val="002E51FC"/>
    <w:rsid w:val="002E56FE"/>
    <w:rsid w:val="002E5D22"/>
    <w:rsid w:val="002E5D89"/>
    <w:rsid w:val="002E64B6"/>
    <w:rsid w:val="002E6768"/>
    <w:rsid w:val="002E6836"/>
    <w:rsid w:val="002E686D"/>
    <w:rsid w:val="002E6EE9"/>
    <w:rsid w:val="002E6F49"/>
    <w:rsid w:val="002E727D"/>
    <w:rsid w:val="002E7517"/>
    <w:rsid w:val="002E7601"/>
    <w:rsid w:val="002E7616"/>
    <w:rsid w:val="002E7A4C"/>
    <w:rsid w:val="002E7BD8"/>
    <w:rsid w:val="002E7C27"/>
    <w:rsid w:val="002F0E82"/>
    <w:rsid w:val="002F1F08"/>
    <w:rsid w:val="002F230E"/>
    <w:rsid w:val="002F2966"/>
    <w:rsid w:val="002F2970"/>
    <w:rsid w:val="002F29CF"/>
    <w:rsid w:val="002F2D20"/>
    <w:rsid w:val="002F2E9A"/>
    <w:rsid w:val="002F2FA3"/>
    <w:rsid w:val="002F2FF3"/>
    <w:rsid w:val="002F33E7"/>
    <w:rsid w:val="002F37D6"/>
    <w:rsid w:val="002F43BD"/>
    <w:rsid w:val="002F4511"/>
    <w:rsid w:val="002F4BBD"/>
    <w:rsid w:val="002F4F8A"/>
    <w:rsid w:val="002F59E1"/>
    <w:rsid w:val="002F64AA"/>
    <w:rsid w:val="002F66B2"/>
    <w:rsid w:val="002F67E0"/>
    <w:rsid w:val="002F6A21"/>
    <w:rsid w:val="002F6A46"/>
    <w:rsid w:val="002F6B09"/>
    <w:rsid w:val="002F6CC2"/>
    <w:rsid w:val="002F7413"/>
    <w:rsid w:val="002F7610"/>
    <w:rsid w:val="002F76AB"/>
    <w:rsid w:val="002F7968"/>
    <w:rsid w:val="002F7E6A"/>
    <w:rsid w:val="00300315"/>
    <w:rsid w:val="003009DA"/>
    <w:rsid w:val="003009E1"/>
    <w:rsid w:val="0030102E"/>
    <w:rsid w:val="0030114D"/>
    <w:rsid w:val="003011D7"/>
    <w:rsid w:val="003013DC"/>
    <w:rsid w:val="0030183A"/>
    <w:rsid w:val="00301AEB"/>
    <w:rsid w:val="00301CBA"/>
    <w:rsid w:val="0030275C"/>
    <w:rsid w:val="00302917"/>
    <w:rsid w:val="003029E7"/>
    <w:rsid w:val="00302B15"/>
    <w:rsid w:val="00302FF5"/>
    <w:rsid w:val="00303372"/>
    <w:rsid w:val="00303777"/>
    <w:rsid w:val="003037C5"/>
    <w:rsid w:val="003038EB"/>
    <w:rsid w:val="003039B9"/>
    <w:rsid w:val="00303E72"/>
    <w:rsid w:val="00303FF3"/>
    <w:rsid w:val="003042D2"/>
    <w:rsid w:val="003042D9"/>
    <w:rsid w:val="003044F7"/>
    <w:rsid w:val="0030475A"/>
    <w:rsid w:val="00304BFD"/>
    <w:rsid w:val="00304EC1"/>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44B"/>
    <w:rsid w:val="003105FB"/>
    <w:rsid w:val="003110D7"/>
    <w:rsid w:val="0031126B"/>
    <w:rsid w:val="003117FD"/>
    <w:rsid w:val="00312252"/>
    <w:rsid w:val="00312329"/>
    <w:rsid w:val="00312527"/>
    <w:rsid w:val="0031259C"/>
    <w:rsid w:val="003127D8"/>
    <w:rsid w:val="00312A99"/>
    <w:rsid w:val="00312F9B"/>
    <w:rsid w:val="00313025"/>
    <w:rsid w:val="003134FF"/>
    <w:rsid w:val="003140F0"/>
    <w:rsid w:val="00314920"/>
    <w:rsid w:val="00315127"/>
    <w:rsid w:val="00315138"/>
    <w:rsid w:val="0031513A"/>
    <w:rsid w:val="003157DC"/>
    <w:rsid w:val="00315B37"/>
    <w:rsid w:val="00315CE9"/>
    <w:rsid w:val="003161AC"/>
    <w:rsid w:val="0031622F"/>
    <w:rsid w:val="003168FC"/>
    <w:rsid w:val="00316BC4"/>
    <w:rsid w:val="00317A02"/>
    <w:rsid w:val="00317A18"/>
    <w:rsid w:val="00317C3D"/>
    <w:rsid w:val="00317CFC"/>
    <w:rsid w:val="00317EBA"/>
    <w:rsid w:val="003204C1"/>
    <w:rsid w:val="00320777"/>
    <w:rsid w:val="0032080E"/>
    <w:rsid w:val="00320934"/>
    <w:rsid w:val="00320A15"/>
    <w:rsid w:val="00320BBB"/>
    <w:rsid w:val="00321067"/>
    <w:rsid w:val="003212E5"/>
    <w:rsid w:val="0032226C"/>
    <w:rsid w:val="0032236C"/>
    <w:rsid w:val="0032271C"/>
    <w:rsid w:val="00322945"/>
    <w:rsid w:val="00323216"/>
    <w:rsid w:val="00323BF8"/>
    <w:rsid w:val="0032409B"/>
    <w:rsid w:val="00324371"/>
    <w:rsid w:val="003248D7"/>
    <w:rsid w:val="0032493A"/>
    <w:rsid w:val="00325079"/>
    <w:rsid w:val="003253E4"/>
    <w:rsid w:val="003255FA"/>
    <w:rsid w:val="00325A32"/>
    <w:rsid w:val="00326592"/>
    <w:rsid w:val="00326D5F"/>
    <w:rsid w:val="00326DA6"/>
    <w:rsid w:val="00326E09"/>
    <w:rsid w:val="00327190"/>
    <w:rsid w:val="00327951"/>
    <w:rsid w:val="00327CA3"/>
    <w:rsid w:val="00327FD5"/>
    <w:rsid w:val="00330196"/>
    <w:rsid w:val="00330492"/>
    <w:rsid w:val="003309CF"/>
    <w:rsid w:val="00330C91"/>
    <w:rsid w:val="00330D48"/>
    <w:rsid w:val="00330F12"/>
    <w:rsid w:val="00331046"/>
    <w:rsid w:val="0033140E"/>
    <w:rsid w:val="0033186E"/>
    <w:rsid w:val="00331A6C"/>
    <w:rsid w:val="00332002"/>
    <w:rsid w:val="0033200F"/>
    <w:rsid w:val="00332807"/>
    <w:rsid w:val="00332B8F"/>
    <w:rsid w:val="00332C6A"/>
    <w:rsid w:val="00332F0A"/>
    <w:rsid w:val="003332FD"/>
    <w:rsid w:val="00333302"/>
    <w:rsid w:val="00333627"/>
    <w:rsid w:val="00333A4B"/>
    <w:rsid w:val="00333E1E"/>
    <w:rsid w:val="00333F00"/>
    <w:rsid w:val="00333FA6"/>
    <w:rsid w:val="00334366"/>
    <w:rsid w:val="003344E5"/>
    <w:rsid w:val="00334AC3"/>
    <w:rsid w:val="00334BF6"/>
    <w:rsid w:val="00334E45"/>
    <w:rsid w:val="003353AD"/>
    <w:rsid w:val="003356A5"/>
    <w:rsid w:val="003357D8"/>
    <w:rsid w:val="00335A1C"/>
    <w:rsid w:val="00335AF4"/>
    <w:rsid w:val="00335B27"/>
    <w:rsid w:val="00335DF0"/>
    <w:rsid w:val="00336119"/>
    <w:rsid w:val="0033613D"/>
    <w:rsid w:val="0033625F"/>
    <w:rsid w:val="00337039"/>
    <w:rsid w:val="00337ACB"/>
    <w:rsid w:val="00337C42"/>
    <w:rsid w:val="0034011B"/>
    <w:rsid w:val="0034020B"/>
    <w:rsid w:val="00340362"/>
    <w:rsid w:val="0034050E"/>
    <w:rsid w:val="00340685"/>
    <w:rsid w:val="00340830"/>
    <w:rsid w:val="00340C5D"/>
    <w:rsid w:val="00340CA8"/>
    <w:rsid w:val="00340D13"/>
    <w:rsid w:val="003411E4"/>
    <w:rsid w:val="003414CF"/>
    <w:rsid w:val="0034166F"/>
    <w:rsid w:val="00341675"/>
    <w:rsid w:val="003418ED"/>
    <w:rsid w:val="00341CF7"/>
    <w:rsid w:val="00341E3A"/>
    <w:rsid w:val="003421D7"/>
    <w:rsid w:val="003422E2"/>
    <w:rsid w:val="00342341"/>
    <w:rsid w:val="003425B9"/>
    <w:rsid w:val="00342912"/>
    <w:rsid w:val="0034299D"/>
    <w:rsid w:val="00342C18"/>
    <w:rsid w:val="00342CA2"/>
    <w:rsid w:val="00342CD1"/>
    <w:rsid w:val="00343D6A"/>
    <w:rsid w:val="00343E60"/>
    <w:rsid w:val="003444FF"/>
    <w:rsid w:val="003447DB"/>
    <w:rsid w:val="00345360"/>
    <w:rsid w:val="00345569"/>
    <w:rsid w:val="00345615"/>
    <w:rsid w:val="00345A4F"/>
    <w:rsid w:val="00345CF5"/>
    <w:rsid w:val="00345E01"/>
    <w:rsid w:val="00346016"/>
    <w:rsid w:val="003460EB"/>
    <w:rsid w:val="0034621A"/>
    <w:rsid w:val="0034636B"/>
    <w:rsid w:val="0034647A"/>
    <w:rsid w:val="00346769"/>
    <w:rsid w:val="00346796"/>
    <w:rsid w:val="00346810"/>
    <w:rsid w:val="00346A8B"/>
    <w:rsid w:val="00346C82"/>
    <w:rsid w:val="00346E36"/>
    <w:rsid w:val="00346F69"/>
    <w:rsid w:val="003470F2"/>
    <w:rsid w:val="00347143"/>
    <w:rsid w:val="0034718A"/>
    <w:rsid w:val="0034772C"/>
    <w:rsid w:val="00347C0A"/>
    <w:rsid w:val="00347CC4"/>
    <w:rsid w:val="003507E4"/>
    <w:rsid w:val="0035086F"/>
    <w:rsid w:val="00350B61"/>
    <w:rsid w:val="00351034"/>
    <w:rsid w:val="0035114E"/>
    <w:rsid w:val="003515AC"/>
    <w:rsid w:val="003515DF"/>
    <w:rsid w:val="00351856"/>
    <w:rsid w:val="00351D02"/>
    <w:rsid w:val="00352340"/>
    <w:rsid w:val="003524BF"/>
    <w:rsid w:val="00352DFB"/>
    <w:rsid w:val="003531A5"/>
    <w:rsid w:val="0035333D"/>
    <w:rsid w:val="0035359A"/>
    <w:rsid w:val="00353C0E"/>
    <w:rsid w:val="00353CE5"/>
    <w:rsid w:val="00354378"/>
    <w:rsid w:val="00354883"/>
    <w:rsid w:val="00354B6E"/>
    <w:rsid w:val="00354D03"/>
    <w:rsid w:val="00355187"/>
    <w:rsid w:val="0035531E"/>
    <w:rsid w:val="003560D1"/>
    <w:rsid w:val="0035630F"/>
    <w:rsid w:val="0035641F"/>
    <w:rsid w:val="0035698F"/>
    <w:rsid w:val="00356B36"/>
    <w:rsid w:val="00357251"/>
    <w:rsid w:val="003573F2"/>
    <w:rsid w:val="00357562"/>
    <w:rsid w:val="003577DF"/>
    <w:rsid w:val="003577F9"/>
    <w:rsid w:val="00357B48"/>
    <w:rsid w:val="00357C0F"/>
    <w:rsid w:val="00360085"/>
    <w:rsid w:val="0036029D"/>
    <w:rsid w:val="003605C4"/>
    <w:rsid w:val="00360731"/>
    <w:rsid w:val="00360C50"/>
    <w:rsid w:val="00360E97"/>
    <w:rsid w:val="00360EAE"/>
    <w:rsid w:val="00360F96"/>
    <w:rsid w:val="003610C8"/>
    <w:rsid w:val="003615AC"/>
    <w:rsid w:val="003617DC"/>
    <w:rsid w:val="00361F5A"/>
    <w:rsid w:val="00361F95"/>
    <w:rsid w:val="003621E2"/>
    <w:rsid w:val="003628F9"/>
    <w:rsid w:val="00362B27"/>
    <w:rsid w:val="00362C2F"/>
    <w:rsid w:val="00362D14"/>
    <w:rsid w:val="0036301E"/>
    <w:rsid w:val="00363363"/>
    <w:rsid w:val="00363614"/>
    <w:rsid w:val="00363949"/>
    <w:rsid w:val="00363AE3"/>
    <w:rsid w:val="00363D47"/>
    <w:rsid w:val="00363E1E"/>
    <w:rsid w:val="003641CD"/>
    <w:rsid w:val="00364561"/>
    <w:rsid w:val="003646F1"/>
    <w:rsid w:val="00364884"/>
    <w:rsid w:val="00364887"/>
    <w:rsid w:val="00364CDF"/>
    <w:rsid w:val="00364CEC"/>
    <w:rsid w:val="003651B9"/>
    <w:rsid w:val="003652D6"/>
    <w:rsid w:val="003656AE"/>
    <w:rsid w:val="00365800"/>
    <w:rsid w:val="00365809"/>
    <w:rsid w:val="00365D1E"/>
    <w:rsid w:val="00366672"/>
    <w:rsid w:val="00366B0C"/>
    <w:rsid w:val="00366D17"/>
    <w:rsid w:val="00366E1E"/>
    <w:rsid w:val="00367389"/>
    <w:rsid w:val="0036750A"/>
    <w:rsid w:val="00367A36"/>
    <w:rsid w:val="00367E44"/>
    <w:rsid w:val="00367F4D"/>
    <w:rsid w:val="00367FAC"/>
    <w:rsid w:val="003700C7"/>
    <w:rsid w:val="003701DE"/>
    <w:rsid w:val="003709A3"/>
    <w:rsid w:val="00370AFC"/>
    <w:rsid w:val="00370E88"/>
    <w:rsid w:val="00370E92"/>
    <w:rsid w:val="00370E9B"/>
    <w:rsid w:val="00371027"/>
    <w:rsid w:val="00371111"/>
    <w:rsid w:val="003714EC"/>
    <w:rsid w:val="00371813"/>
    <w:rsid w:val="003719B7"/>
    <w:rsid w:val="00371AD0"/>
    <w:rsid w:val="00371B42"/>
    <w:rsid w:val="00371B7D"/>
    <w:rsid w:val="00371BB1"/>
    <w:rsid w:val="00372418"/>
    <w:rsid w:val="0037277D"/>
    <w:rsid w:val="0037292F"/>
    <w:rsid w:val="00372B8D"/>
    <w:rsid w:val="00372C56"/>
    <w:rsid w:val="00372E76"/>
    <w:rsid w:val="00372EC7"/>
    <w:rsid w:val="003735B4"/>
    <w:rsid w:val="0037371D"/>
    <w:rsid w:val="0037378D"/>
    <w:rsid w:val="00373D02"/>
    <w:rsid w:val="00373EF1"/>
    <w:rsid w:val="00374016"/>
    <w:rsid w:val="00374054"/>
    <w:rsid w:val="00374335"/>
    <w:rsid w:val="00374540"/>
    <w:rsid w:val="003745CC"/>
    <w:rsid w:val="00375A40"/>
    <w:rsid w:val="00376177"/>
    <w:rsid w:val="003765B8"/>
    <w:rsid w:val="003767C6"/>
    <w:rsid w:val="00376B9F"/>
    <w:rsid w:val="00376DAC"/>
    <w:rsid w:val="00376E40"/>
    <w:rsid w:val="00376E6F"/>
    <w:rsid w:val="0037742D"/>
    <w:rsid w:val="0037748B"/>
    <w:rsid w:val="00377726"/>
    <w:rsid w:val="003778F1"/>
    <w:rsid w:val="00377C20"/>
    <w:rsid w:val="00377C38"/>
    <w:rsid w:val="00377CC0"/>
    <w:rsid w:val="00377D34"/>
    <w:rsid w:val="0038015E"/>
    <w:rsid w:val="00380424"/>
    <w:rsid w:val="00380C33"/>
    <w:rsid w:val="00380D3A"/>
    <w:rsid w:val="00380D7D"/>
    <w:rsid w:val="00380E72"/>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797"/>
    <w:rsid w:val="00383F85"/>
    <w:rsid w:val="0038443A"/>
    <w:rsid w:val="003848A6"/>
    <w:rsid w:val="003848DE"/>
    <w:rsid w:val="00384F52"/>
    <w:rsid w:val="003854A3"/>
    <w:rsid w:val="00385675"/>
    <w:rsid w:val="003859E9"/>
    <w:rsid w:val="00385B7C"/>
    <w:rsid w:val="00385CE1"/>
    <w:rsid w:val="00385FA4"/>
    <w:rsid w:val="003862A7"/>
    <w:rsid w:val="0038631A"/>
    <w:rsid w:val="00386372"/>
    <w:rsid w:val="00386C37"/>
    <w:rsid w:val="003877AC"/>
    <w:rsid w:val="0039033F"/>
    <w:rsid w:val="003903ED"/>
    <w:rsid w:val="003906D3"/>
    <w:rsid w:val="00390DA0"/>
    <w:rsid w:val="0039111C"/>
    <w:rsid w:val="003912CA"/>
    <w:rsid w:val="00391441"/>
    <w:rsid w:val="0039151C"/>
    <w:rsid w:val="00391622"/>
    <w:rsid w:val="003917D1"/>
    <w:rsid w:val="00391A7A"/>
    <w:rsid w:val="00391B2F"/>
    <w:rsid w:val="003922FC"/>
    <w:rsid w:val="0039284E"/>
    <w:rsid w:val="00392D59"/>
    <w:rsid w:val="00393081"/>
    <w:rsid w:val="0039318D"/>
    <w:rsid w:val="003932CD"/>
    <w:rsid w:val="003932F0"/>
    <w:rsid w:val="0039331A"/>
    <w:rsid w:val="00393415"/>
    <w:rsid w:val="00393473"/>
    <w:rsid w:val="003939BE"/>
    <w:rsid w:val="00393A66"/>
    <w:rsid w:val="00393B92"/>
    <w:rsid w:val="00393C4E"/>
    <w:rsid w:val="00393EC1"/>
    <w:rsid w:val="00393FB8"/>
    <w:rsid w:val="00394205"/>
    <w:rsid w:val="003943B3"/>
    <w:rsid w:val="003943D4"/>
    <w:rsid w:val="003945A7"/>
    <w:rsid w:val="0039490B"/>
    <w:rsid w:val="00394B3E"/>
    <w:rsid w:val="00394C4E"/>
    <w:rsid w:val="00394D90"/>
    <w:rsid w:val="00395336"/>
    <w:rsid w:val="00395D27"/>
    <w:rsid w:val="00396196"/>
    <w:rsid w:val="0039625F"/>
    <w:rsid w:val="003964C2"/>
    <w:rsid w:val="00396567"/>
    <w:rsid w:val="00396920"/>
    <w:rsid w:val="00396A6A"/>
    <w:rsid w:val="00397476"/>
    <w:rsid w:val="00397DBF"/>
    <w:rsid w:val="003A04C3"/>
    <w:rsid w:val="003A05DC"/>
    <w:rsid w:val="003A0960"/>
    <w:rsid w:val="003A09AE"/>
    <w:rsid w:val="003A0AE2"/>
    <w:rsid w:val="003A0EC3"/>
    <w:rsid w:val="003A0ECB"/>
    <w:rsid w:val="003A1089"/>
    <w:rsid w:val="003A1309"/>
    <w:rsid w:val="003A13F5"/>
    <w:rsid w:val="003A17F4"/>
    <w:rsid w:val="003A1B0D"/>
    <w:rsid w:val="003A2274"/>
    <w:rsid w:val="003A247F"/>
    <w:rsid w:val="003A2517"/>
    <w:rsid w:val="003A25F8"/>
    <w:rsid w:val="003A27F1"/>
    <w:rsid w:val="003A2976"/>
    <w:rsid w:val="003A2A83"/>
    <w:rsid w:val="003A3068"/>
    <w:rsid w:val="003A33DC"/>
    <w:rsid w:val="003A383E"/>
    <w:rsid w:val="003A38AE"/>
    <w:rsid w:val="003A3C70"/>
    <w:rsid w:val="003A3C87"/>
    <w:rsid w:val="003A3CB9"/>
    <w:rsid w:val="003A3CBB"/>
    <w:rsid w:val="003A3DC3"/>
    <w:rsid w:val="003A452F"/>
    <w:rsid w:val="003A4768"/>
    <w:rsid w:val="003A48DD"/>
    <w:rsid w:val="003A4F26"/>
    <w:rsid w:val="003A502C"/>
    <w:rsid w:val="003A5394"/>
    <w:rsid w:val="003A53D7"/>
    <w:rsid w:val="003A5502"/>
    <w:rsid w:val="003A591F"/>
    <w:rsid w:val="003A5F45"/>
    <w:rsid w:val="003A5F6C"/>
    <w:rsid w:val="003A6193"/>
    <w:rsid w:val="003A64DF"/>
    <w:rsid w:val="003A6731"/>
    <w:rsid w:val="003A675C"/>
    <w:rsid w:val="003A697E"/>
    <w:rsid w:val="003A6AEA"/>
    <w:rsid w:val="003A6B31"/>
    <w:rsid w:val="003A7592"/>
    <w:rsid w:val="003A7B45"/>
    <w:rsid w:val="003A7DD5"/>
    <w:rsid w:val="003A7FB9"/>
    <w:rsid w:val="003B01ED"/>
    <w:rsid w:val="003B0764"/>
    <w:rsid w:val="003B0864"/>
    <w:rsid w:val="003B0D83"/>
    <w:rsid w:val="003B0E89"/>
    <w:rsid w:val="003B1001"/>
    <w:rsid w:val="003B165F"/>
    <w:rsid w:val="003B19C6"/>
    <w:rsid w:val="003B1F68"/>
    <w:rsid w:val="003B21E9"/>
    <w:rsid w:val="003B2285"/>
    <w:rsid w:val="003B235A"/>
    <w:rsid w:val="003B2678"/>
    <w:rsid w:val="003B2B1D"/>
    <w:rsid w:val="003B323D"/>
    <w:rsid w:val="003B328F"/>
    <w:rsid w:val="003B32E4"/>
    <w:rsid w:val="003B3334"/>
    <w:rsid w:val="003B34D7"/>
    <w:rsid w:val="003B3D78"/>
    <w:rsid w:val="003B3EAD"/>
    <w:rsid w:val="003B4321"/>
    <w:rsid w:val="003B487A"/>
    <w:rsid w:val="003B49F2"/>
    <w:rsid w:val="003B4A60"/>
    <w:rsid w:val="003B4B00"/>
    <w:rsid w:val="003B4DAB"/>
    <w:rsid w:val="003B4E6A"/>
    <w:rsid w:val="003B583F"/>
    <w:rsid w:val="003B5E71"/>
    <w:rsid w:val="003B60E4"/>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196B"/>
    <w:rsid w:val="003C1A0A"/>
    <w:rsid w:val="003C21A0"/>
    <w:rsid w:val="003C28D5"/>
    <w:rsid w:val="003C28D8"/>
    <w:rsid w:val="003C2AF3"/>
    <w:rsid w:val="003C2C9B"/>
    <w:rsid w:val="003C2EF3"/>
    <w:rsid w:val="003C2FC3"/>
    <w:rsid w:val="003C329E"/>
    <w:rsid w:val="003C32F9"/>
    <w:rsid w:val="003C342F"/>
    <w:rsid w:val="003C34AE"/>
    <w:rsid w:val="003C3A5E"/>
    <w:rsid w:val="003C3ADE"/>
    <w:rsid w:val="003C3D9F"/>
    <w:rsid w:val="003C4370"/>
    <w:rsid w:val="003C43E9"/>
    <w:rsid w:val="003C4E18"/>
    <w:rsid w:val="003C50D9"/>
    <w:rsid w:val="003C5321"/>
    <w:rsid w:val="003C5455"/>
    <w:rsid w:val="003C548A"/>
    <w:rsid w:val="003C5FED"/>
    <w:rsid w:val="003C662E"/>
    <w:rsid w:val="003C6C39"/>
    <w:rsid w:val="003C6C6C"/>
    <w:rsid w:val="003C6C92"/>
    <w:rsid w:val="003C707D"/>
    <w:rsid w:val="003C7082"/>
    <w:rsid w:val="003C70A7"/>
    <w:rsid w:val="003C72D2"/>
    <w:rsid w:val="003C7495"/>
    <w:rsid w:val="003C7656"/>
    <w:rsid w:val="003C76C5"/>
    <w:rsid w:val="003C780A"/>
    <w:rsid w:val="003D0362"/>
    <w:rsid w:val="003D161A"/>
    <w:rsid w:val="003D184B"/>
    <w:rsid w:val="003D1E8B"/>
    <w:rsid w:val="003D2133"/>
    <w:rsid w:val="003D2D97"/>
    <w:rsid w:val="003D2EBB"/>
    <w:rsid w:val="003D30C7"/>
    <w:rsid w:val="003D3602"/>
    <w:rsid w:val="003D38D0"/>
    <w:rsid w:val="003D3FF3"/>
    <w:rsid w:val="003D4287"/>
    <w:rsid w:val="003D43E9"/>
    <w:rsid w:val="003D4740"/>
    <w:rsid w:val="003D48F1"/>
    <w:rsid w:val="003D4BC9"/>
    <w:rsid w:val="003D4D14"/>
    <w:rsid w:val="003D5025"/>
    <w:rsid w:val="003D51DB"/>
    <w:rsid w:val="003D548D"/>
    <w:rsid w:val="003D54D1"/>
    <w:rsid w:val="003D5659"/>
    <w:rsid w:val="003D56CF"/>
    <w:rsid w:val="003D5BCE"/>
    <w:rsid w:val="003D5E8B"/>
    <w:rsid w:val="003D6304"/>
    <w:rsid w:val="003D6321"/>
    <w:rsid w:val="003D633D"/>
    <w:rsid w:val="003D64C8"/>
    <w:rsid w:val="003D6522"/>
    <w:rsid w:val="003D65E0"/>
    <w:rsid w:val="003D6F60"/>
    <w:rsid w:val="003D780F"/>
    <w:rsid w:val="003D7EEA"/>
    <w:rsid w:val="003E0057"/>
    <w:rsid w:val="003E03C5"/>
    <w:rsid w:val="003E0C91"/>
    <w:rsid w:val="003E1197"/>
    <w:rsid w:val="003E181C"/>
    <w:rsid w:val="003E182B"/>
    <w:rsid w:val="003E1855"/>
    <w:rsid w:val="003E1A42"/>
    <w:rsid w:val="003E1C57"/>
    <w:rsid w:val="003E1D03"/>
    <w:rsid w:val="003E1D30"/>
    <w:rsid w:val="003E20A0"/>
    <w:rsid w:val="003E2429"/>
    <w:rsid w:val="003E2447"/>
    <w:rsid w:val="003E3058"/>
    <w:rsid w:val="003E3327"/>
    <w:rsid w:val="003E340E"/>
    <w:rsid w:val="003E3627"/>
    <w:rsid w:val="003E37F9"/>
    <w:rsid w:val="003E39D1"/>
    <w:rsid w:val="003E3A65"/>
    <w:rsid w:val="003E3BEC"/>
    <w:rsid w:val="003E3C1B"/>
    <w:rsid w:val="003E4498"/>
    <w:rsid w:val="003E5942"/>
    <w:rsid w:val="003E5C80"/>
    <w:rsid w:val="003E5ECD"/>
    <w:rsid w:val="003E61BB"/>
    <w:rsid w:val="003E64F5"/>
    <w:rsid w:val="003E6677"/>
    <w:rsid w:val="003E670F"/>
    <w:rsid w:val="003E687B"/>
    <w:rsid w:val="003E68AF"/>
    <w:rsid w:val="003E693A"/>
    <w:rsid w:val="003E6AED"/>
    <w:rsid w:val="003E6BCE"/>
    <w:rsid w:val="003E711B"/>
    <w:rsid w:val="003E7B41"/>
    <w:rsid w:val="003E7BB1"/>
    <w:rsid w:val="003F0284"/>
    <w:rsid w:val="003F0498"/>
    <w:rsid w:val="003F057E"/>
    <w:rsid w:val="003F0877"/>
    <w:rsid w:val="003F08E4"/>
    <w:rsid w:val="003F0A59"/>
    <w:rsid w:val="003F167E"/>
    <w:rsid w:val="003F19E4"/>
    <w:rsid w:val="003F2086"/>
    <w:rsid w:val="003F20F8"/>
    <w:rsid w:val="003F2198"/>
    <w:rsid w:val="003F2311"/>
    <w:rsid w:val="003F236B"/>
    <w:rsid w:val="003F2DDD"/>
    <w:rsid w:val="003F2F60"/>
    <w:rsid w:val="003F359F"/>
    <w:rsid w:val="003F364E"/>
    <w:rsid w:val="003F4302"/>
    <w:rsid w:val="003F4419"/>
    <w:rsid w:val="003F45B5"/>
    <w:rsid w:val="003F4B23"/>
    <w:rsid w:val="003F4BBC"/>
    <w:rsid w:val="003F4F61"/>
    <w:rsid w:val="003F4F9B"/>
    <w:rsid w:val="003F5686"/>
    <w:rsid w:val="003F5E83"/>
    <w:rsid w:val="003F65E1"/>
    <w:rsid w:val="003F67F4"/>
    <w:rsid w:val="003F6EF6"/>
    <w:rsid w:val="003F74B2"/>
    <w:rsid w:val="003F750B"/>
    <w:rsid w:val="003F77CD"/>
    <w:rsid w:val="003F7B15"/>
    <w:rsid w:val="003F7CFF"/>
    <w:rsid w:val="00400196"/>
    <w:rsid w:val="004001E7"/>
    <w:rsid w:val="00400438"/>
    <w:rsid w:val="00400492"/>
    <w:rsid w:val="00400E65"/>
    <w:rsid w:val="004012EA"/>
    <w:rsid w:val="00401426"/>
    <w:rsid w:val="00401528"/>
    <w:rsid w:val="00401A1F"/>
    <w:rsid w:val="00401C3F"/>
    <w:rsid w:val="00401C88"/>
    <w:rsid w:val="0040226D"/>
    <w:rsid w:val="004027F4"/>
    <w:rsid w:val="0040294F"/>
    <w:rsid w:val="00403039"/>
    <w:rsid w:val="004031A5"/>
    <w:rsid w:val="004032D3"/>
    <w:rsid w:val="004034EC"/>
    <w:rsid w:val="004036C9"/>
    <w:rsid w:val="004037F7"/>
    <w:rsid w:val="00403EBE"/>
    <w:rsid w:val="00403F5A"/>
    <w:rsid w:val="004041D0"/>
    <w:rsid w:val="00404353"/>
    <w:rsid w:val="004043C1"/>
    <w:rsid w:val="00404429"/>
    <w:rsid w:val="004047C0"/>
    <w:rsid w:val="00404B01"/>
    <w:rsid w:val="004050D4"/>
    <w:rsid w:val="0040524A"/>
    <w:rsid w:val="0040529A"/>
    <w:rsid w:val="00405304"/>
    <w:rsid w:val="0040533F"/>
    <w:rsid w:val="004055A0"/>
    <w:rsid w:val="00405648"/>
    <w:rsid w:val="004058A6"/>
    <w:rsid w:val="00405BE7"/>
    <w:rsid w:val="00405D13"/>
    <w:rsid w:val="0040615D"/>
    <w:rsid w:val="0040622D"/>
    <w:rsid w:val="004063B0"/>
    <w:rsid w:val="00406669"/>
    <w:rsid w:val="00406C3D"/>
    <w:rsid w:val="00406EED"/>
    <w:rsid w:val="00406F19"/>
    <w:rsid w:val="004071E4"/>
    <w:rsid w:val="004071F3"/>
    <w:rsid w:val="00407552"/>
    <w:rsid w:val="004075BB"/>
    <w:rsid w:val="004076DE"/>
    <w:rsid w:val="00407B1D"/>
    <w:rsid w:val="00407B61"/>
    <w:rsid w:val="00407DCA"/>
    <w:rsid w:val="00410491"/>
    <w:rsid w:val="00410539"/>
    <w:rsid w:val="004107E5"/>
    <w:rsid w:val="00410A21"/>
    <w:rsid w:val="00410CB0"/>
    <w:rsid w:val="00412744"/>
    <w:rsid w:val="0041278B"/>
    <w:rsid w:val="00412ACE"/>
    <w:rsid w:val="00412EA7"/>
    <w:rsid w:val="004138E6"/>
    <w:rsid w:val="00413C10"/>
    <w:rsid w:val="0041400B"/>
    <w:rsid w:val="004140E3"/>
    <w:rsid w:val="004140FA"/>
    <w:rsid w:val="004146C3"/>
    <w:rsid w:val="00414DCA"/>
    <w:rsid w:val="00414DDB"/>
    <w:rsid w:val="0041505F"/>
    <w:rsid w:val="00415595"/>
    <w:rsid w:val="004156F4"/>
    <w:rsid w:val="00415B6F"/>
    <w:rsid w:val="004161D4"/>
    <w:rsid w:val="0041695C"/>
    <w:rsid w:val="00416C37"/>
    <w:rsid w:val="004170FF"/>
    <w:rsid w:val="004176A0"/>
    <w:rsid w:val="00417822"/>
    <w:rsid w:val="00417B3D"/>
    <w:rsid w:val="00417C33"/>
    <w:rsid w:val="004200F8"/>
    <w:rsid w:val="004203D6"/>
    <w:rsid w:val="004205E2"/>
    <w:rsid w:val="00420855"/>
    <w:rsid w:val="004208E6"/>
    <w:rsid w:val="0042090E"/>
    <w:rsid w:val="00420DD7"/>
    <w:rsid w:val="00420E42"/>
    <w:rsid w:val="00420ED0"/>
    <w:rsid w:val="00421196"/>
    <w:rsid w:val="00421472"/>
    <w:rsid w:val="0042152C"/>
    <w:rsid w:val="0042164B"/>
    <w:rsid w:val="004216DB"/>
    <w:rsid w:val="00421714"/>
    <w:rsid w:val="00421B9E"/>
    <w:rsid w:val="004222C7"/>
    <w:rsid w:val="00422CF4"/>
    <w:rsid w:val="00422CF5"/>
    <w:rsid w:val="00422EFD"/>
    <w:rsid w:val="0042338F"/>
    <w:rsid w:val="00423446"/>
    <w:rsid w:val="0042363F"/>
    <w:rsid w:val="00423B18"/>
    <w:rsid w:val="00423DD3"/>
    <w:rsid w:val="0042459B"/>
    <w:rsid w:val="0042481B"/>
    <w:rsid w:val="00424941"/>
    <w:rsid w:val="00424FB5"/>
    <w:rsid w:val="00425530"/>
    <w:rsid w:val="00425AC3"/>
    <w:rsid w:val="00425CFF"/>
    <w:rsid w:val="00426132"/>
    <w:rsid w:val="0042647F"/>
    <w:rsid w:val="004264F2"/>
    <w:rsid w:val="00426734"/>
    <w:rsid w:val="00426C90"/>
    <w:rsid w:val="0042712C"/>
    <w:rsid w:val="004272E1"/>
    <w:rsid w:val="00427BDE"/>
    <w:rsid w:val="004302A4"/>
    <w:rsid w:val="004306E4"/>
    <w:rsid w:val="004307B4"/>
    <w:rsid w:val="0043120D"/>
    <w:rsid w:val="0043157F"/>
    <w:rsid w:val="004315C6"/>
    <w:rsid w:val="004317B5"/>
    <w:rsid w:val="0043181E"/>
    <w:rsid w:val="004318C5"/>
    <w:rsid w:val="00431E4F"/>
    <w:rsid w:val="00431F1D"/>
    <w:rsid w:val="0043202A"/>
    <w:rsid w:val="00432792"/>
    <w:rsid w:val="00432A5C"/>
    <w:rsid w:val="00432AFF"/>
    <w:rsid w:val="00432B44"/>
    <w:rsid w:val="0043312E"/>
    <w:rsid w:val="0043313B"/>
    <w:rsid w:val="004331AD"/>
    <w:rsid w:val="004332B3"/>
    <w:rsid w:val="004334F3"/>
    <w:rsid w:val="00433816"/>
    <w:rsid w:val="004338B2"/>
    <w:rsid w:val="00433C07"/>
    <w:rsid w:val="00433EC8"/>
    <w:rsid w:val="0043409E"/>
    <w:rsid w:val="00434200"/>
    <w:rsid w:val="0043438F"/>
    <w:rsid w:val="00434464"/>
    <w:rsid w:val="004347E6"/>
    <w:rsid w:val="00434AEE"/>
    <w:rsid w:val="00434B39"/>
    <w:rsid w:val="00434BCE"/>
    <w:rsid w:val="00434CDE"/>
    <w:rsid w:val="00434E6E"/>
    <w:rsid w:val="00435895"/>
    <w:rsid w:val="00435AA7"/>
    <w:rsid w:val="004360E8"/>
    <w:rsid w:val="004364C5"/>
    <w:rsid w:val="00436830"/>
    <w:rsid w:val="00436A37"/>
    <w:rsid w:val="00436C18"/>
    <w:rsid w:val="00436F2B"/>
    <w:rsid w:val="00436F56"/>
    <w:rsid w:val="004372AA"/>
    <w:rsid w:val="004376F5"/>
    <w:rsid w:val="004377C9"/>
    <w:rsid w:val="00437878"/>
    <w:rsid w:val="00437882"/>
    <w:rsid w:val="00437BBF"/>
    <w:rsid w:val="00437C3A"/>
    <w:rsid w:val="00440101"/>
    <w:rsid w:val="004401A4"/>
    <w:rsid w:val="00440239"/>
    <w:rsid w:val="004405E9"/>
    <w:rsid w:val="004405F6"/>
    <w:rsid w:val="0044072F"/>
    <w:rsid w:val="00440C67"/>
    <w:rsid w:val="0044151C"/>
    <w:rsid w:val="00441951"/>
    <w:rsid w:val="00441962"/>
    <w:rsid w:val="00441B1D"/>
    <w:rsid w:val="00441BB2"/>
    <w:rsid w:val="00441D84"/>
    <w:rsid w:val="00442699"/>
    <w:rsid w:val="004428B1"/>
    <w:rsid w:val="0044297C"/>
    <w:rsid w:val="00443173"/>
    <w:rsid w:val="004431FF"/>
    <w:rsid w:val="0044377C"/>
    <w:rsid w:val="004438D9"/>
    <w:rsid w:val="00443A65"/>
    <w:rsid w:val="00443B52"/>
    <w:rsid w:val="00444118"/>
    <w:rsid w:val="0044418D"/>
    <w:rsid w:val="004444B0"/>
    <w:rsid w:val="004449F6"/>
    <w:rsid w:val="00444AB4"/>
    <w:rsid w:val="00444E0D"/>
    <w:rsid w:val="004451C2"/>
    <w:rsid w:val="0044522C"/>
    <w:rsid w:val="004453B8"/>
    <w:rsid w:val="004461B8"/>
    <w:rsid w:val="00446713"/>
    <w:rsid w:val="00446E3A"/>
    <w:rsid w:val="00447548"/>
    <w:rsid w:val="004479E2"/>
    <w:rsid w:val="00447D76"/>
    <w:rsid w:val="00447E9A"/>
    <w:rsid w:val="004502FF"/>
    <w:rsid w:val="0045074A"/>
    <w:rsid w:val="00450C3D"/>
    <w:rsid w:val="00450F81"/>
    <w:rsid w:val="004510C2"/>
    <w:rsid w:val="0045141B"/>
    <w:rsid w:val="00451484"/>
    <w:rsid w:val="00451C84"/>
    <w:rsid w:val="00451E1E"/>
    <w:rsid w:val="00453001"/>
    <w:rsid w:val="0045306D"/>
    <w:rsid w:val="004532F6"/>
    <w:rsid w:val="00453480"/>
    <w:rsid w:val="00453664"/>
    <w:rsid w:val="00453B6C"/>
    <w:rsid w:val="00453B6F"/>
    <w:rsid w:val="00453F92"/>
    <w:rsid w:val="004548A4"/>
    <w:rsid w:val="00454EDC"/>
    <w:rsid w:val="00455031"/>
    <w:rsid w:val="0045554C"/>
    <w:rsid w:val="00455555"/>
    <w:rsid w:val="0045562C"/>
    <w:rsid w:val="00455652"/>
    <w:rsid w:val="004556BB"/>
    <w:rsid w:val="004558A0"/>
    <w:rsid w:val="00455EBD"/>
    <w:rsid w:val="004562C0"/>
    <w:rsid w:val="0045633F"/>
    <w:rsid w:val="00456696"/>
    <w:rsid w:val="00456AC9"/>
    <w:rsid w:val="004571A1"/>
    <w:rsid w:val="004572C3"/>
    <w:rsid w:val="004574CB"/>
    <w:rsid w:val="004576C3"/>
    <w:rsid w:val="00457F73"/>
    <w:rsid w:val="0046085C"/>
    <w:rsid w:val="00460AD5"/>
    <w:rsid w:val="00460AEF"/>
    <w:rsid w:val="00460B6A"/>
    <w:rsid w:val="00460C3F"/>
    <w:rsid w:val="00460D10"/>
    <w:rsid w:val="0046132D"/>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7F1"/>
    <w:rsid w:val="00465EF3"/>
    <w:rsid w:val="004663DD"/>
    <w:rsid w:val="00466407"/>
    <w:rsid w:val="00466A5E"/>
    <w:rsid w:val="00466FED"/>
    <w:rsid w:val="00467922"/>
    <w:rsid w:val="00467FEA"/>
    <w:rsid w:val="00470282"/>
    <w:rsid w:val="00470492"/>
    <w:rsid w:val="00470BF0"/>
    <w:rsid w:val="00470C29"/>
    <w:rsid w:val="004716DA"/>
    <w:rsid w:val="00471ABD"/>
    <w:rsid w:val="00471E04"/>
    <w:rsid w:val="00472061"/>
    <w:rsid w:val="004722E9"/>
    <w:rsid w:val="004724E2"/>
    <w:rsid w:val="004727AE"/>
    <w:rsid w:val="00472DD5"/>
    <w:rsid w:val="0047306D"/>
    <w:rsid w:val="004730B2"/>
    <w:rsid w:val="0047328E"/>
    <w:rsid w:val="004733A4"/>
    <w:rsid w:val="004735AE"/>
    <w:rsid w:val="004735E0"/>
    <w:rsid w:val="0047365F"/>
    <w:rsid w:val="004736BF"/>
    <w:rsid w:val="004737C2"/>
    <w:rsid w:val="004737EE"/>
    <w:rsid w:val="00473CB1"/>
    <w:rsid w:val="00473EBD"/>
    <w:rsid w:val="00473F90"/>
    <w:rsid w:val="004740D6"/>
    <w:rsid w:val="004741FA"/>
    <w:rsid w:val="004748D9"/>
    <w:rsid w:val="004749AB"/>
    <w:rsid w:val="00474AF6"/>
    <w:rsid w:val="004750C8"/>
    <w:rsid w:val="004750CC"/>
    <w:rsid w:val="0047514D"/>
    <w:rsid w:val="0047515E"/>
    <w:rsid w:val="004755E7"/>
    <w:rsid w:val="004756E8"/>
    <w:rsid w:val="00475C4E"/>
    <w:rsid w:val="00475CA0"/>
    <w:rsid w:val="004760CD"/>
    <w:rsid w:val="00476340"/>
    <w:rsid w:val="00476804"/>
    <w:rsid w:val="004768AA"/>
    <w:rsid w:val="00476D19"/>
    <w:rsid w:val="00476DD6"/>
    <w:rsid w:val="004772FE"/>
    <w:rsid w:val="0047736D"/>
    <w:rsid w:val="004773A1"/>
    <w:rsid w:val="0047792D"/>
    <w:rsid w:val="00477B51"/>
    <w:rsid w:val="00477C49"/>
    <w:rsid w:val="00477E60"/>
    <w:rsid w:val="00477FBC"/>
    <w:rsid w:val="004802F2"/>
    <w:rsid w:val="0048060D"/>
    <w:rsid w:val="00480709"/>
    <w:rsid w:val="004809F9"/>
    <w:rsid w:val="004810BC"/>
    <w:rsid w:val="004811E4"/>
    <w:rsid w:val="004813E1"/>
    <w:rsid w:val="00481965"/>
    <w:rsid w:val="00481ECB"/>
    <w:rsid w:val="00481F66"/>
    <w:rsid w:val="00481FAA"/>
    <w:rsid w:val="00482095"/>
    <w:rsid w:val="0048214C"/>
    <w:rsid w:val="004821ED"/>
    <w:rsid w:val="00482E5F"/>
    <w:rsid w:val="00482E9D"/>
    <w:rsid w:val="0048316D"/>
    <w:rsid w:val="0048357F"/>
    <w:rsid w:val="00483AC8"/>
    <w:rsid w:val="00483B93"/>
    <w:rsid w:val="00483D0C"/>
    <w:rsid w:val="0048414F"/>
    <w:rsid w:val="004841E8"/>
    <w:rsid w:val="00484624"/>
    <w:rsid w:val="00484956"/>
    <w:rsid w:val="00484C50"/>
    <w:rsid w:val="00484CDA"/>
    <w:rsid w:val="00485056"/>
    <w:rsid w:val="0048508B"/>
    <w:rsid w:val="0048539E"/>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1BA"/>
    <w:rsid w:val="0049032B"/>
    <w:rsid w:val="00490829"/>
    <w:rsid w:val="00490A25"/>
    <w:rsid w:val="00490FAD"/>
    <w:rsid w:val="004915E8"/>
    <w:rsid w:val="00491B4B"/>
    <w:rsid w:val="00491CAE"/>
    <w:rsid w:val="00492120"/>
    <w:rsid w:val="004922AE"/>
    <w:rsid w:val="0049261A"/>
    <w:rsid w:val="00492ABC"/>
    <w:rsid w:val="00492BDE"/>
    <w:rsid w:val="00492C18"/>
    <w:rsid w:val="00492F51"/>
    <w:rsid w:val="00493295"/>
    <w:rsid w:val="00493BB4"/>
    <w:rsid w:val="004942DE"/>
    <w:rsid w:val="004948CD"/>
    <w:rsid w:val="00494D24"/>
    <w:rsid w:val="00494D2C"/>
    <w:rsid w:val="00494DC3"/>
    <w:rsid w:val="00495745"/>
    <w:rsid w:val="00496337"/>
    <w:rsid w:val="00496645"/>
    <w:rsid w:val="0049699F"/>
    <w:rsid w:val="00496D58"/>
    <w:rsid w:val="004970C2"/>
    <w:rsid w:val="00497D0B"/>
    <w:rsid w:val="00497E7E"/>
    <w:rsid w:val="004A007B"/>
    <w:rsid w:val="004A01CF"/>
    <w:rsid w:val="004A0280"/>
    <w:rsid w:val="004A03DE"/>
    <w:rsid w:val="004A0761"/>
    <w:rsid w:val="004A10C1"/>
    <w:rsid w:val="004A114C"/>
    <w:rsid w:val="004A14B3"/>
    <w:rsid w:val="004A152D"/>
    <w:rsid w:val="004A1BC8"/>
    <w:rsid w:val="004A25A6"/>
    <w:rsid w:val="004A2CB3"/>
    <w:rsid w:val="004A2D43"/>
    <w:rsid w:val="004A2EBD"/>
    <w:rsid w:val="004A3033"/>
    <w:rsid w:val="004A36CD"/>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6E31"/>
    <w:rsid w:val="004A70A4"/>
    <w:rsid w:val="004A726D"/>
    <w:rsid w:val="004A7345"/>
    <w:rsid w:val="004A7742"/>
    <w:rsid w:val="004A7978"/>
    <w:rsid w:val="004A799B"/>
    <w:rsid w:val="004B03DD"/>
    <w:rsid w:val="004B076B"/>
    <w:rsid w:val="004B09E8"/>
    <w:rsid w:val="004B0D5A"/>
    <w:rsid w:val="004B0FBC"/>
    <w:rsid w:val="004B16E8"/>
    <w:rsid w:val="004B1915"/>
    <w:rsid w:val="004B1F14"/>
    <w:rsid w:val="004B232E"/>
    <w:rsid w:val="004B24DE"/>
    <w:rsid w:val="004B2514"/>
    <w:rsid w:val="004B26AC"/>
    <w:rsid w:val="004B26F2"/>
    <w:rsid w:val="004B2A9F"/>
    <w:rsid w:val="004B2FA8"/>
    <w:rsid w:val="004B3062"/>
    <w:rsid w:val="004B3101"/>
    <w:rsid w:val="004B32F1"/>
    <w:rsid w:val="004B38AF"/>
    <w:rsid w:val="004B3BB0"/>
    <w:rsid w:val="004B3DF7"/>
    <w:rsid w:val="004B3E01"/>
    <w:rsid w:val="004B41E7"/>
    <w:rsid w:val="004B47FB"/>
    <w:rsid w:val="004B4919"/>
    <w:rsid w:val="004B493C"/>
    <w:rsid w:val="004B4A71"/>
    <w:rsid w:val="004B5303"/>
    <w:rsid w:val="004B5538"/>
    <w:rsid w:val="004B55E0"/>
    <w:rsid w:val="004B57C4"/>
    <w:rsid w:val="004B5CEF"/>
    <w:rsid w:val="004B65A8"/>
    <w:rsid w:val="004B666B"/>
    <w:rsid w:val="004B69D3"/>
    <w:rsid w:val="004B6B44"/>
    <w:rsid w:val="004B6C29"/>
    <w:rsid w:val="004B6D21"/>
    <w:rsid w:val="004B7A86"/>
    <w:rsid w:val="004B7F80"/>
    <w:rsid w:val="004C0328"/>
    <w:rsid w:val="004C040F"/>
    <w:rsid w:val="004C080B"/>
    <w:rsid w:val="004C105F"/>
    <w:rsid w:val="004C1636"/>
    <w:rsid w:val="004C174C"/>
    <w:rsid w:val="004C1B33"/>
    <w:rsid w:val="004C1B96"/>
    <w:rsid w:val="004C1D59"/>
    <w:rsid w:val="004C2584"/>
    <w:rsid w:val="004C25B1"/>
    <w:rsid w:val="004C2836"/>
    <w:rsid w:val="004C3258"/>
    <w:rsid w:val="004C37E8"/>
    <w:rsid w:val="004C38BE"/>
    <w:rsid w:val="004C4104"/>
    <w:rsid w:val="004C4317"/>
    <w:rsid w:val="004C447E"/>
    <w:rsid w:val="004C4691"/>
    <w:rsid w:val="004C4AE4"/>
    <w:rsid w:val="004C4DFD"/>
    <w:rsid w:val="004C4ECC"/>
    <w:rsid w:val="004C4F4B"/>
    <w:rsid w:val="004C5204"/>
    <w:rsid w:val="004C578C"/>
    <w:rsid w:val="004C5AE1"/>
    <w:rsid w:val="004C5B38"/>
    <w:rsid w:val="004C646F"/>
    <w:rsid w:val="004C6614"/>
    <w:rsid w:val="004C69BC"/>
    <w:rsid w:val="004C6B08"/>
    <w:rsid w:val="004C6B0F"/>
    <w:rsid w:val="004C6D9D"/>
    <w:rsid w:val="004C769E"/>
    <w:rsid w:val="004C77DF"/>
    <w:rsid w:val="004C77FC"/>
    <w:rsid w:val="004C7B2F"/>
    <w:rsid w:val="004D011A"/>
    <w:rsid w:val="004D01DA"/>
    <w:rsid w:val="004D0A57"/>
    <w:rsid w:val="004D0A9A"/>
    <w:rsid w:val="004D109D"/>
    <w:rsid w:val="004D18FF"/>
    <w:rsid w:val="004D21E0"/>
    <w:rsid w:val="004D22E3"/>
    <w:rsid w:val="004D23DA"/>
    <w:rsid w:val="004D258F"/>
    <w:rsid w:val="004D2B61"/>
    <w:rsid w:val="004D2D18"/>
    <w:rsid w:val="004D3237"/>
    <w:rsid w:val="004D34D1"/>
    <w:rsid w:val="004D3639"/>
    <w:rsid w:val="004D3D2B"/>
    <w:rsid w:val="004D3E2E"/>
    <w:rsid w:val="004D3FD4"/>
    <w:rsid w:val="004D425B"/>
    <w:rsid w:val="004D42DC"/>
    <w:rsid w:val="004D445B"/>
    <w:rsid w:val="004D4543"/>
    <w:rsid w:val="004D45F9"/>
    <w:rsid w:val="004D4D71"/>
    <w:rsid w:val="004D5866"/>
    <w:rsid w:val="004D58D3"/>
    <w:rsid w:val="004D5EE3"/>
    <w:rsid w:val="004D65A7"/>
    <w:rsid w:val="004D67C8"/>
    <w:rsid w:val="004D68C3"/>
    <w:rsid w:val="004D6D46"/>
    <w:rsid w:val="004D6F2E"/>
    <w:rsid w:val="004D7AB2"/>
    <w:rsid w:val="004D7F2C"/>
    <w:rsid w:val="004E03FB"/>
    <w:rsid w:val="004E04B8"/>
    <w:rsid w:val="004E0783"/>
    <w:rsid w:val="004E0A18"/>
    <w:rsid w:val="004E0A86"/>
    <w:rsid w:val="004E0BD9"/>
    <w:rsid w:val="004E0BE7"/>
    <w:rsid w:val="004E13FB"/>
    <w:rsid w:val="004E1574"/>
    <w:rsid w:val="004E18B7"/>
    <w:rsid w:val="004E1DA3"/>
    <w:rsid w:val="004E1DAE"/>
    <w:rsid w:val="004E1E40"/>
    <w:rsid w:val="004E1ECE"/>
    <w:rsid w:val="004E208F"/>
    <w:rsid w:val="004E296B"/>
    <w:rsid w:val="004E299C"/>
    <w:rsid w:val="004E2B9B"/>
    <w:rsid w:val="004E35CE"/>
    <w:rsid w:val="004E386D"/>
    <w:rsid w:val="004E3C12"/>
    <w:rsid w:val="004E41C3"/>
    <w:rsid w:val="004E424B"/>
    <w:rsid w:val="004E45DE"/>
    <w:rsid w:val="004E5449"/>
    <w:rsid w:val="004E5522"/>
    <w:rsid w:val="004E5764"/>
    <w:rsid w:val="004E5B26"/>
    <w:rsid w:val="004E5C27"/>
    <w:rsid w:val="004E5C88"/>
    <w:rsid w:val="004E5D66"/>
    <w:rsid w:val="004E5FA7"/>
    <w:rsid w:val="004E66D1"/>
    <w:rsid w:val="004E6B53"/>
    <w:rsid w:val="004E6C21"/>
    <w:rsid w:val="004E6D2A"/>
    <w:rsid w:val="004E6EC8"/>
    <w:rsid w:val="004E70FC"/>
    <w:rsid w:val="004E7997"/>
    <w:rsid w:val="004E7B16"/>
    <w:rsid w:val="004E7CDF"/>
    <w:rsid w:val="004E7D47"/>
    <w:rsid w:val="004E7E31"/>
    <w:rsid w:val="004F033E"/>
    <w:rsid w:val="004F0735"/>
    <w:rsid w:val="004F08E0"/>
    <w:rsid w:val="004F0CB0"/>
    <w:rsid w:val="004F0E58"/>
    <w:rsid w:val="004F13B3"/>
    <w:rsid w:val="004F14B7"/>
    <w:rsid w:val="004F15DE"/>
    <w:rsid w:val="004F1B2E"/>
    <w:rsid w:val="004F1D0F"/>
    <w:rsid w:val="004F20AD"/>
    <w:rsid w:val="004F23BA"/>
    <w:rsid w:val="004F27E0"/>
    <w:rsid w:val="004F2991"/>
    <w:rsid w:val="004F2B7B"/>
    <w:rsid w:val="004F2EBD"/>
    <w:rsid w:val="004F2F76"/>
    <w:rsid w:val="004F32C5"/>
    <w:rsid w:val="004F3846"/>
    <w:rsid w:val="004F3B87"/>
    <w:rsid w:val="004F3D49"/>
    <w:rsid w:val="004F4303"/>
    <w:rsid w:val="004F490F"/>
    <w:rsid w:val="004F4A26"/>
    <w:rsid w:val="004F4F5A"/>
    <w:rsid w:val="004F4FE8"/>
    <w:rsid w:val="004F532C"/>
    <w:rsid w:val="004F54A7"/>
    <w:rsid w:val="004F55FC"/>
    <w:rsid w:val="004F56F1"/>
    <w:rsid w:val="004F57A4"/>
    <w:rsid w:val="004F59EF"/>
    <w:rsid w:val="004F5AC7"/>
    <w:rsid w:val="004F6124"/>
    <w:rsid w:val="004F6682"/>
    <w:rsid w:val="004F6AAA"/>
    <w:rsid w:val="004F6D61"/>
    <w:rsid w:val="004F70BE"/>
    <w:rsid w:val="004F7349"/>
    <w:rsid w:val="004F73CB"/>
    <w:rsid w:val="004F76D3"/>
    <w:rsid w:val="004F7996"/>
    <w:rsid w:val="004F79E4"/>
    <w:rsid w:val="004F7C17"/>
    <w:rsid w:val="004F7C51"/>
    <w:rsid w:val="0050027D"/>
    <w:rsid w:val="00500483"/>
    <w:rsid w:val="00500535"/>
    <w:rsid w:val="005006D3"/>
    <w:rsid w:val="00500B6F"/>
    <w:rsid w:val="00500C80"/>
    <w:rsid w:val="00500F0C"/>
    <w:rsid w:val="00501116"/>
    <w:rsid w:val="00501A9C"/>
    <w:rsid w:val="00501BEF"/>
    <w:rsid w:val="00501CAF"/>
    <w:rsid w:val="00501D17"/>
    <w:rsid w:val="00501E66"/>
    <w:rsid w:val="0050210D"/>
    <w:rsid w:val="005028D7"/>
    <w:rsid w:val="005030B0"/>
    <w:rsid w:val="005032B8"/>
    <w:rsid w:val="0050352D"/>
    <w:rsid w:val="0050366D"/>
    <w:rsid w:val="00503FB7"/>
    <w:rsid w:val="00503FD7"/>
    <w:rsid w:val="00504255"/>
    <w:rsid w:val="00504291"/>
    <w:rsid w:val="0050438E"/>
    <w:rsid w:val="00504620"/>
    <w:rsid w:val="00504857"/>
    <w:rsid w:val="00504A2C"/>
    <w:rsid w:val="00504F5F"/>
    <w:rsid w:val="005050B3"/>
    <w:rsid w:val="00505378"/>
    <w:rsid w:val="00505887"/>
    <w:rsid w:val="005058C3"/>
    <w:rsid w:val="00505EA5"/>
    <w:rsid w:val="00505F4A"/>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4"/>
    <w:rsid w:val="00510CD5"/>
    <w:rsid w:val="00510D25"/>
    <w:rsid w:val="00511852"/>
    <w:rsid w:val="00511F42"/>
    <w:rsid w:val="00512594"/>
    <w:rsid w:val="00512C2E"/>
    <w:rsid w:val="0051318D"/>
    <w:rsid w:val="00513472"/>
    <w:rsid w:val="00513649"/>
    <w:rsid w:val="005138D0"/>
    <w:rsid w:val="00513B38"/>
    <w:rsid w:val="00513F7E"/>
    <w:rsid w:val="00514130"/>
    <w:rsid w:val="0051424E"/>
    <w:rsid w:val="005143B2"/>
    <w:rsid w:val="0051441A"/>
    <w:rsid w:val="0051478D"/>
    <w:rsid w:val="00514802"/>
    <w:rsid w:val="0051482F"/>
    <w:rsid w:val="00514C6A"/>
    <w:rsid w:val="00514F04"/>
    <w:rsid w:val="005152B2"/>
    <w:rsid w:val="00515947"/>
    <w:rsid w:val="0051599E"/>
    <w:rsid w:val="00515BB3"/>
    <w:rsid w:val="00515DF2"/>
    <w:rsid w:val="005168C0"/>
    <w:rsid w:val="0051692E"/>
    <w:rsid w:val="00516933"/>
    <w:rsid w:val="005171D4"/>
    <w:rsid w:val="00517910"/>
    <w:rsid w:val="00517A98"/>
    <w:rsid w:val="00517B9A"/>
    <w:rsid w:val="00517D19"/>
    <w:rsid w:val="00520BE4"/>
    <w:rsid w:val="00520E90"/>
    <w:rsid w:val="00520F52"/>
    <w:rsid w:val="00521905"/>
    <w:rsid w:val="005221BB"/>
    <w:rsid w:val="00522A1E"/>
    <w:rsid w:val="00522DC6"/>
    <w:rsid w:val="00523090"/>
    <w:rsid w:val="00523223"/>
    <w:rsid w:val="00523263"/>
    <w:rsid w:val="005237D3"/>
    <w:rsid w:val="00523952"/>
    <w:rsid w:val="00523998"/>
    <w:rsid w:val="00523BF4"/>
    <w:rsid w:val="00524056"/>
    <w:rsid w:val="00524363"/>
    <w:rsid w:val="00524550"/>
    <w:rsid w:val="005249E6"/>
    <w:rsid w:val="00524FBE"/>
    <w:rsid w:val="00524FF1"/>
    <w:rsid w:val="00525051"/>
    <w:rsid w:val="0052510C"/>
    <w:rsid w:val="005252E9"/>
    <w:rsid w:val="0052583F"/>
    <w:rsid w:val="00525C3C"/>
    <w:rsid w:val="00525C41"/>
    <w:rsid w:val="00526866"/>
    <w:rsid w:val="0052688B"/>
    <w:rsid w:val="00526A2E"/>
    <w:rsid w:val="00527232"/>
    <w:rsid w:val="00527405"/>
    <w:rsid w:val="005278B0"/>
    <w:rsid w:val="00527920"/>
    <w:rsid w:val="00527BA2"/>
    <w:rsid w:val="00527EFF"/>
    <w:rsid w:val="0053003B"/>
    <w:rsid w:val="005302A9"/>
    <w:rsid w:val="00530D0A"/>
    <w:rsid w:val="00530FFB"/>
    <w:rsid w:val="005314B5"/>
    <w:rsid w:val="005316D2"/>
    <w:rsid w:val="0053186B"/>
    <w:rsid w:val="00531A31"/>
    <w:rsid w:val="00531A3F"/>
    <w:rsid w:val="00531C10"/>
    <w:rsid w:val="00531FB9"/>
    <w:rsid w:val="005321E0"/>
    <w:rsid w:val="005323DF"/>
    <w:rsid w:val="00532652"/>
    <w:rsid w:val="005332A0"/>
    <w:rsid w:val="005334B5"/>
    <w:rsid w:val="00534002"/>
    <w:rsid w:val="00534085"/>
    <w:rsid w:val="00534113"/>
    <w:rsid w:val="0053454D"/>
    <w:rsid w:val="005345C6"/>
    <w:rsid w:val="005345F6"/>
    <w:rsid w:val="005348C8"/>
    <w:rsid w:val="005349D3"/>
    <w:rsid w:val="00534B02"/>
    <w:rsid w:val="00534B0E"/>
    <w:rsid w:val="00535533"/>
    <w:rsid w:val="00535660"/>
    <w:rsid w:val="00535BEF"/>
    <w:rsid w:val="005363AD"/>
    <w:rsid w:val="0053643C"/>
    <w:rsid w:val="00536A93"/>
    <w:rsid w:val="00536FA6"/>
    <w:rsid w:val="00537461"/>
    <w:rsid w:val="00537B4C"/>
    <w:rsid w:val="00537C56"/>
    <w:rsid w:val="00537F01"/>
    <w:rsid w:val="0054052A"/>
    <w:rsid w:val="005405D6"/>
    <w:rsid w:val="005408B6"/>
    <w:rsid w:val="00540A24"/>
    <w:rsid w:val="00540DF1"/>
    <w:rsid w:val="00540DF5"/>
    <w:rsid w:val="00540E00"/>
    <w:rsid w:val="00540E3E"/>
    <w:rsid w:val="00541088"/>
    <w:rsid w:val="0054121E"/>
    <w:rsid w:val="0054157D"/>
    <w:rsid w:val="00541637"/>
    <w:rsid w:val="00541657"/>
    <w:rsid w:val="00541CB9"/>
    <w:rsid w:val="00541CC3"/>
    <w:rsid w:val="00542731"/>
    <w:rsid w:val="00542768"/>
    <w:rsid w:val="00542772"/>
    <w:rsid w:val="00542CB1"/>
    <w:rsid w:val="0054313E"/>
    <w:rsid w:val="005431CF"/>
    <w:rsid w:val="0054321B"/>
    <w:rsid w:val="00543248"/>
    <w:rsid w:val="00543366"/>
    <w:rsid w:val="00543A8B"/>
    <w:rsid w:val="00543AE6"/>
    <w:rsid w:val="00543B80"/>
    <w:rsid w:val="00543D5A"/>
    <w:rsid w:val="005443BA"/>
    <w:rsid w:val="005446D8"/>
    <w:rsid w:val="00544D81"/>
    <w:rsid w:val="0054507C"/>
    <w:rsid w:val="005451E2"/>
    <w:rsid w:val="00545317"/>
    <w:rsid w:val="005453B6"/>
    <w:rsid w:val="00545405"/>
    <w:rsid w:val="0054576B"/>
    <w:rsid w:val="00545F87"/>
    <w:rsid w:val="005463A7"/>
    <w:rsid w:val="0054672E"/>
    <w:rsid w:val="00546795"/>
    <w:rsid w:val="00546DFA"/>
    <w:rsid w:val="00547AD9"/>
    <w:rsid w:val="00550890"/>
    <w:rsid w:val="00551147"/>
    <w:rsid w:val="00551A69"/>
    <w:rsid w:val="00551C49"/>
    <w:rsid w:val="005520F1"/>
    <w:rsid w:val="005523E0"/>
    <w:rsid w:val="005527E9"/>
    <w:rsid w:val="00552988"/>
    <w:rsid w:val="00552A69"/>
    <w:rsid w:val="0055320C"/>
    <w:rsid w:val="0055331D"/>
    <w:rsid w:val="005538EC"/>
    <w:rsid w:val="00553978"/>
    <w:rsid w:val="00553B52"/>
    <w:rsid w:val="00553CFA"/>
    <w:rsid w:val="00553FA1"/>
    <w:rsid w:val="00554CD2"/>
    <w:rsid w:val="0055506E"/>
    <w:rsid w:val="005551F5"/>
    <w:rsid w:val="005552AB"/>
    <w:rsid w:val="005553C0"/>
    <w:rsid w:val="00555739"/>
    <w:rsid w:val="00555989"/>
    <w:rsid w:val="00555DE6"/>
    <w:rsid w:val="00556260"/>
    <w:rsid w:val="005562A7"/>
    <w:rsid w:val="00556901"/>
    <w:rsid w:val="00556AA0"/>
    <w:rsid w:val="005570B1"/>
    <w:rsid w:val="005576FE"/>
    <w:rsid w:val="00557D03"/>
    <w:rsid w:val="00557FF1"/>
    <w:rsid w:val="0056052F"/>
    <w:rsid w:val="00560716"/>
    <w:rsid w:val="00560717"/>
    <w:rsid w:val="0056099D"/>
    <w:rsid w:val="005610E4"/>
    <w:rsid w:val="00561327"/>
    <w:rsid w:val="0056140A"/>
    <w:rsid w:val="00561557"/>
    <w:rsid w:val="0056156A"/>
    <w:rsid w:val="0056161C"/>
    <w:rsid w:val="00561DA6"/>
    <w:rsid w:val="00562029"/>
    <w:rsid w:val="0056228C"/>
    <w:rsid w:val="00562420"/>
    <w:rsid w:val="0056259F"/>
    <w:rsid w:val="005629B3"/>
    <w:rsid w:val="00562BE2"/>
    <w:rsid w:val="00562D80"/>
    <w:rsid w:val="00563026"/>
    <w:rsid w:val="005633DB"/>
    <w:rsid w:val="0056368A"/>
    <w:rsid w:val="005638A3"/>
    <w:rsid w:val="00563DCC"/>
    <w:rsid w:val="00564542"/>
    <w:rsid w:val="005648B9"/>
    <w:rsid w:val="00564BDF"/>
    <w:rsid w:val="00564CCE"/>
    <w:rsid w:val="00565071"/>
    <w:rsid w:val="00565EF2"/>
    <w:rsid w:val="00566584"/>
    <w:rsid w:val="0056670F"/>
    <w:rsid w:val="00566864"/>
    <w:rsid w:val="00566E24"/>
    <w:rsid w:val="0056724B"/>
    <w:rsid w:val="0056731C"/>
    <w:rsid w:val="005679F3"/>
    <w:rsid w:val="00567A3B"/>
    <w:rsid w:val="00570299"/>
    <w:rsid w:val="0057065E"/>
    <w:rsid w:val="00570676"/>
    <w:rsid w:val="0057085B"/>
    <w:rsid w:val="00570DCE"/>
    <w:rsid w:val="00570F23"/>
    <w:rsid w:val="00571905"/>
    <w:rsid w:val="00571B99"/>
    <w:rsid w:val="00571DFB"/>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5C6F"/>
    <w:rsid w:val="00575E9E"/>
    <w:rsid w:val="0057606C"/>
    <w:rsid w:val="00576079"/>
    <w:rsid w:val="00576CD0"/>
    <w:rsid w:val="00576DA7"/>
    <w:rsid w:val="00577259"/>
    <w:rsid w:val="005774A5"/>
    <w:rsid w:val="005779AC"/>
    <w:rsid w:val="00577F57"/>
    <w:rsid w:val="00580112"/>
    <w:rsid w:val="00580439"/>
    <w:rsid w:val="00580AD3"/>
    <w:rsid w:val="00580D97"/>
    <w:rsid w:val="00581619"/>
    <w:rsid w:val="00581B75"/>
    <w:rsid w:val="00581CAA"/>
    <w:rsid w:val="00582211"/>
    <w:rsid w:val="005826A6"/>
    <w:rsid w:val="00582743"/>
    <w:rsid w:val="00582A6E"/>
    <w:rsid w:val="00582D96"/>
    <w:rsid w:val="0058356A"/>
    <w:rsid w:val="00583599"/>
    <w:rsid w:val="00583726"/>
    <w:rsid w:val="00583894"/>
    <w:rsid w:val="00583C9E"/>
    <w:rsid w:val="00583F24"/>
    <w:rsid w:val="005844B6"/>
    <w:rsid w:val="00584770"/>
    <w:rsid w:val="0058480B"/>
    <w:rsid w:val="00584AC6"/>
    <w:rsid w:val="00584C3A"/>
    <w:rsid w:val="00584D42"/>
    <w:rsid w:val="0058504A"/>
    <w:rsid w:val="005853D1"/>
    <w:rsid w:val="00585490"/>
    <w:rsid w:val="0058587E"/>
    <w:rsid w:val="00585998"/>
    <w:rsid w:val="00585A15"/>
    <w:rsid w:val="00585B8B"/>
    <w:rsid w:val="00585FE5"/>
    <w:rsid w:val="005864B3"/>
    <w:rsid w:val="005864BC"/>
    <w:rsid w:val="00586798"/>
    <w:rsid w:val="00586823"/>
    <w:rsid w:val="00586E59"/>
    <w:rsid w:val="005875F1"/>
    <w:rsid w:val="00587805"/>
    <w:rsid w:val="00587A51"/>
    <w:rsid w:val="00587BF3"/>
    <w:rsid w:val="00587DEC"/>
    <w:rsid w:val="0059000D"/>
    <w:rsid w:val="005901B5"/>
    <w:rsid w:val="005902AE"/>
    <w:rsid w:val="00590347"/>
    <w:rsid w:val="00590B5A"/>
    <w:rsid w:val="00590B66"/>
    <w:rsid w:val="00590CFC"/>
    <w:rsid w:val="005911E7"/>
    <w:rsid w:val="005912E5"/>
    <w:rsid w:val="00591348"/>
    <w:rsid w:val="00591FCC"/>
    <w:rsid w:val="0059283A"/>
    <w:rsid w:val="00592E0F"/>
    <w:rsid w:val="00592E7A"/>
    <w:rsid w:val="00592F7A"/>
    <w:rsid w:val="0059365A"/>
    <w:rsid w:val="00593997"/>
    <w:rsid w:val="005943B8"/>
    <w:rsid w:val="00594485"/>
    <w:rsid w:val="00594796"/>
    <w:rsid w:val="00594823"/>
    <w:rsid w:val="00594F34"/>
    <w:rsid w:val="0059515C"/>
    <w:rsid w:val="00595332"/>
    <w:rsid w:val="0059551C"/>
    <w:rsid w:val="0059556D"/>
    <w:rsid w:val="0059569B"/>
    <w:rsid w:val="00595A80"/>
    <w:rsid w:val="00595CF6"/>
    <w:rsid w:val="005960DA"/>
    <w:rsid w:val="00596634"/>
    <w:rsid w:val="0059663C"/>
    <w:rsid w:val="00596AF7"/>
    <w:rsid w:val="00596C0F"/>
    <w:rsid w:val="0059768B"/>
    <w:rsid w:val="00597815"/>
    <w:rsid w:val="00597945"/>
    <w:rsid w:val="00597C2F"/>
    <w:rsid w:val="005A01B9"/>
    <w:rsid w:val="005A0223"/>
    <w:rsid w:val="005A05AF"/>
    <w:rsid w:val="005A0810"/>
    <w:rsid w:val="005A11DB"/>
    <w:rsid w:val="005A14AA"/>
    <w:rsid w:val="005A158A"/>
    <w:rsid w:val="005A1D8F"/>
    <w:rsid w:val="005A1F21"/>
    <w:rsid w:val="005A2335"/>
    <w:rsid w:val="005A2934"/>
    <w:rsid w:val="005A2A7C"/>
    <w:rsid w:val="005A2D0A"/>
    <w:rsid w:val="005A2F6F"/>
    <w:rsid w:val="005A3227"/>
    <w:rsid w:val="005A345C"/>
    <w:rsid w:val="005A34D5"/>
    <w:rsid w:val="005A3681"/>
    <w:rsid w:val="005A389C"/>
    <w:rsid w:val="005A38F7"/>
    <w:rsid w:val="005A39FC"/>
    <w:rsid w:val="005A3E71"/>
    <w:rsid w:val="005A4847"/>
    <w:rsid w:val="005A4924"/>
    <w:rsid w:val="005A49C3"/>
    <w:rsid w:val="005A4F39"/>
    <w:rsid w:val="005A5321"/>
    <w:rsid w:val="005A5620"/>
    <w:rsid w:val="005A5D99"/>
    <w:rsid w:val="005A5F0B"/>
    <w:rsid w:val="005A60D1"/>
    <w:rsid w:val="005A6ADD"/>
    <w:rsid w:val="005A7156"/>
    <w:rsid w:val="005A71FE"/>
    <w:rsid w:val="005A78C5"/>
    <w:rsid w:val="005A7A8D"/>
    <w:rsid w:val="005A7C09"/>
    <w:rsid w:val="005A7CF6"/>
    <w:rsid w:val="005B00AA"/>
    <w:rsid w:val="005B0330"/>
    <w:rsid w:val="005B0430"/>
    <w:rsid w:val="005B0624"/>
    <w:rsid w:val="005B12DB"/>
    <w:rsid w:val="005B1AD9"/>
    <w:rsid w:val="005B1C4B"/>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4F9F"/>
    <w:rsid w:val="005B59AF"/>
    <w:rsid w:val="005B5BE5"/>
    <w:rsid w:val="005B6086"/>
    <w:rsid w:val="005B62E4"/>
    <w:rsid w:val="005B6646"/>
    <w:rsid w:val="005B673E"/>
    <w:rsid w:val="005B68C1"/>
    <w:rsid w:val="005B6B43"/>
    <w:rsid w:val="005B6E03"/>
    <w:rsid w:val="005B7121"/>
    <w:rsid w:val="005B7AE3"/>
    <w:rsid w:val="005B7F8B"/>
    <w:rsid w:val="005C0389"/>
    <w:rsid w:val="005C0438"/>
    <w:rsid w:val="005C16F1"/>
    <w:rsid w:val="005C1856"/>
    <w:rsid w:val="005C19A7"/>
    <w:rsid w:val="005C1A41"/>
    <w:rsid w:val="005C2260"/>
    <w:rsid w:val="005C226B"/>
    <w:rsid w:val="005C2A12"/>
    <w:rsid w:val="005C30E8"/>
    <w:rsid w:val="005C38E6"/>
    <w:rsid w:val="005C3AB3"/>
    <w:rsid w:val="005C3BC1"/>
    <w:rsid w:val="005C402D"/>
    <w:rsid w:val="005C404D"/>
    <w:rsid w:val="005C41F0"/>
    <w:rsid w:val="005C4783"/>
    <w:rsid w:val="005C4859"/>
    <w:rsid w:val="005C4B14"/>
    <w:rsid w:val="005C4CE0"/>
    <w:rsid w:val="005C4D36"/>
    <w:rsid w:val="005C5576"/>
    <w:rsid w:val="005C557F"/>
    <w:rsid w:val="005C58BB"/>
    <w:rsid w:val="005C5AEB"/>
    <w:rsid w:val="005C5E45"/>
    <w:rsid w:val="005C64D7"/>
    <w:rsid w:val="005C6930"/>
    <w:rsid w:val="005C6AC3"/>
    <w:rsid w:val="005C6DC3"/>
    <w:rsid w:val="005C709F"/>
    <w:rsid w:val="005C722B"/>
    <w:rsid w:val="005C7551"/>
    <w:rsid w:val="005C7633"/>
    <w:rsid w:val="005C783C"/>
    <w:rsid w:val="005C7895"/>
    <w:rsid w:val="005C7ADE"/>
    <w:rsid w:val="005C7F01"/>
    <w:rsid w:val="005D0578"/>
    <w:rsid w:val="005D115B"/>
    <w:rsid w:val="005D18A2"/>
    <w:rsid w:val="005D190F"/>
    <w:rsid w:val="005D1C1E"/>
    <w:rsid w:val="005D1FEA"/>
    <w:rsid w:val="005D214B"/>
    <w:rsid w:val="005D23E4"/>
    <w:rsid w:val="005D26A1"/>
    <w:rsid w:val="005D2747"/>
    <w:rsid w:val="005D2805"/>
    <w:rsid w:val="005D2946"/>
    <w:rsid w:val="005D302F"/>
    <w:rsid w:val="005D3DA0"/>
    <w:rsid w:val="005D3F2D"/>
    <w:rsid w:val="005D42AC"/>
    <w:rsid w:val="005D46B5"/>
    <w:rsid w:val="005D475F"/>
    <w:rsid w:val="005D47D4"/>
    <w:rsid w:val="005D48A1"/>
    <w:rsid w:val="005D4CC1"/>
    <w:rsid w:val="005D4F11"/>
    <w:rsid w:val="005D4FCC"/>
    <w:rsid w:val="005D5D0C"/>
    <w:rsid w:val="005D608C"/>
    <w:rsid w:val="005D649C"/>
    <w:rsid w:val="005D6565"/>
    <w:rsid w:val="005D6E03"/>
    <w:rsid w:val="005D6EED"/>
    <w:rsid w:val="005D75F9"/>
    <w:rsid w:val="005D787B"/>
    <w:rsid w:val="005D7B85"/>
    <w:rsid w:val="005E04DA"/>
    <w:rsid w:val="005E08BC"/>
    <w:rsid w:val="005E0EFF"/>
    <w:rsid w:val="005E1065"/>
    <w:rsid w:val="005E1392"/>
    <w:rsid w:val="005E13AF"/>
    <w:rsid w:val="005E175E"/>
    <w:rsid w:val="005E1CEA"/>
    <w:rsid w:val="005E1E23"/>
    <w:rsid w:val="005E1FAA"/>
    <w:rsid w:val="005E25A4"/>
    <w:rsid w:val="005E2710"/>
    <w:rsid w:val="005E288B"/>
    <w:rsid w:val="005E2960"/>
    <w:rsid w:val="005E2B30"/>
    <w:rsid w:val="005E2BE7"/>
    <w:rsid w:val="005E2C44"/>
    <w:rsid w:val="005E2DD2"/>
    <w:rsid w:val="005E2F5B"/>
    <w:rsid w:val="005E30D3"/>
    <w:rsid w:val="005E33A3"/>
    <w:rsid w:val="005E3613"/>
    <w:rsid w:val="005E3958"/>
    <w:rsid w:val="005E3980"/>
    <w:rsid w:val="005E3E81"/>
    <w:rsid w:val="005E3EDB"/>
    <w:rsid w:val="005E44A1"/>
    <w:rsid w:val="005E458C"/>
    <w:rsid w:val="005E4B59"/>
    <w:rsid w:val="005E4D50"/>
    <w:rsid w:val="005E4DB9"/>
    <w:rsid w:val="005E4DEA"/>
    <w:rsid w:val="005E5C7A"/>
    <w:rsid w:val="005E5EA4"/>
    <w:rsid w:val="005E63E1"/>
    <w:rsid w:val="005E6479"/>
    <w:rsid w:val="005E6D9B"/>
    <w:rsid w:val="005E6DDB"/>
    <w:rsid w:val="005E7154"/>
    <w:rsid w:val="005E71B2"/>
    <w:rsid w:val="005E739F"/>
    <w:rsid w:val="005E783E"/>
    <w:rsid w:val="005F0317"/>
    <w:rsid w:val="005F0333"/>
    <w:rsid w:val="005F034D"/>
    <w:rsid w:val="005F067D"/>
    <w:rsid w:val="005F0ABE"/>
    <w:rsid w:val="005F1185"/>
    <w:rsid w:val="005F1325"/>
    <w:rsid w:val="005F16B1"/>
    <w:rsid w:val="005F1847"/>
    <w:rsid w:val="005F1BF9"/>
    <w:rsid w:val="005F1E44"/>
    <w:rsid w:val="005F1EB6"/>
    <w:rsid w:val="005F1F86"/>
    <w:rsid w:val="005F21DB"/>
    <w:rsid w:val="005F21F5"/>
    <w:rsid w:val="005F22FB"/>
    <w:rsid w:val="005F2915"/>
    <w:rsid w:val="005F30A0"/>
    <w:rsid w:val="005F33D7"/>
    <w:rsid w:val="005F36F3"/>
    <w:rsid w:val="005F383B"/>
    <w:rsid w:val="005F3A58"/>
    <w:rsid w:val="005F3CBD"/>
    <w:rsid w:val="005F3E52"/>
    <w:rsid w:val="005F439A"/>
    <w:rsid w:val="005F4444"/>
    <w:rsid w:val="005F4A4C"/>
    <w:rsid w:val="005F5214"/>
    <w:rsid w:val="005F5EFE"/>
    <w:rsid w:val="005F603C"/>
    <w:rsid w:val="005F6496"/>
    <w:rsid w:val="005F658B"/>
    <w:rsid w:val="005F67A0"/>
    <w:rsid w:val="005F6DE6"/>
    <w:rsid w:val="005F7EEE"/>
    <w:rsid w:val="006004E2"/>
    <w:rsid w:val="00600595"/>
    <w:rsid w:val="00600701"/>
    <w:rsid w:val="00600ACB"/>
    <w:rsid w:val="00600C60"/>
    <w:rsid w:val="0060144C"/>
    <w:rsid w:val="00601706"/>
    <w:rsid w:val="0060172F"/>
    <w:rsid w:val="006017E0"/>
    <w:rsid w:val="00601A8C"/>
    <w:rsid w:val="00601D27"/>
    <w:rsid w:val="00601DE8"/>
    <w:rsid w:val="00601F4A"/>
    <w:rsid w:val="00602856"/>
    <w:rsid w:val="00602A50"/>
    <w:rsid w:val="00602BC2"/>
    <w:rsid w:val="00602EAF"/>
    <w:rsid w:val="00602F52"/>
    <w:rsid w:val="00603729"/>
    <w:rsid w:val="0060388C"/>
    <w:rsid w:val="00603C90"/>
    <w:rsid w:val="00603D9B"/>
    <w:rsid w:val="00603EA5"/>
    <w:rsid w:val="00603F1F"/>
    <w:rsid w:val="00603FF3"/>
    <w:rsid w:val="006041DD"/>
    <w:rsid w:val="006042AC"/>
    <w:rsid w:val="0060442E"/>
    <w:rsid w:val="00604735"/>
    <w:rsid w:val="00604928"/>
    <w:rsid w:val="00605384"/>
    <w:rsid w:val="006056B2"/>
    <w:rsid w:val="0060595B"/>
    <w:rsid w:val="00605C35"/>
    <w:rsid w:val="00605C5E"/>
    <w:rsid w:val="006067CC"/>
    <w:rsid w:val="00606A30"/>
    <w:rsid w:val="006070DC"/>
    <w:rsid w:val="00607C4C"/>
    <w:rsid w:val="00607D3B"/>
    <w:rsid w:val="00610807"/>
    <w:rsid w:val="00610E46"/>
    <w:rsid w:val="0061117A"/>
    <w:rsid w:val="0061137E"/>
    <w:rsid w:val="00611F06"/>
    <w:rsid w:val="0061223D"/>
    <w:rsid w:val="00612562"/>
    <w:rsid w:val="006125BA"/>
    <w:rsid w:val="00612730"/>
    <w:rsid w:val="00612849"/>
    <w:rsid w:val="00612999"/>
    <w:rsid w:val="00612DC4"/>
    <w:rsid w:val="0061350D"/>
    <w:rsid w:val="00613584"/>
    <w:rsid w:val="006135F7"/>
    <w:rsid w:val="006137DE"/>
    <w:rsid w:val="00613CE8"/>
    <w:rsid w:val="00613D1C"/>
    <w:rsid w:val="0061406C"/>
    <w:rsid w:val="0061413E"/>
    <w:rsid w:val="006145BD"/>
    <w:rsid w:val="00614920"/>
    <w:rsid w:val="0061499C"/>
    <w:rsid w:val="00615A73"/>
    <w:rsid w:val="00615B41"/>
    <w:rsid w:val="00615BD4"/>
    <w:rsid w:val="00616060"/>
    <w:rsid w:val="006160C9"/>
    <w:rsid w:val="006166EF"/>
    <w:rsid w:val="00616782"/>
    <w:rsid w:val="006169A0"/>
    <w:rsid w:val="00616AA9"/>
    <w:rsid w:val="00617739"/>
    <w:rsid w:val="00617AAC"/>
    <w:rsid w:val="00617DF8"/>
    <w:rsid w:val="006201C2"/>
    <w:rsid w:val="0062026C"/>
    <w:rsid w:val="00620342"/>
    <w:rsid w:val="006206D2"/>
    <w:rsid w:val="00620B26"/>
    <w:rsid w:val="00620E47"/>
    <w:rsid w:val="00620F71"/>
    <w:rsid w:val="0062108E"/>
    <w:rsid w:val="0062162D"/>
    <w:rsid w:val="0062164F"/>
    <w:rsid w:val="0062175C"/>
    <w:rsid w:val="00621CF4"/>
    <w:rsid w:val="0062215E"/>
    <w:rsid w:val="00622210"/>
    <w:rsid w:val="006226FD"/>
    <w:rsid w:val="00622985"/>
    <w:rsid w:val="00622B83"/>
    <w:rsid w:val="00622D02"/>
    <w:rsid w:val="00623002"/>
    <w:rsid w:val="00623626"/>
    <w:rsid w:val="006238CF"/>
    <w:rsid w:val="00624020"/>
    <w:rsid w:val="0062438A"/>
    <w:rsid w:val="0062438B"/>
    <w:rsid w:val="006243B6"/>
    <w:rsid w:val="00624C21"/>
    <w:rsid w:val="00624E94"/>
    <w:rsid w:val="00624EAE"/>
    <w:rsid w:val="00624F27"/>
    <w:rsid w:val="006251B4"/>
    <w:rsid w:val="00625297"/>
    <w:rsid w:val="00625FD7"/>
    <w:rsid w:val="006265EE"/>
    <w:rsid w:val="0062677C"/>
    <w:rsid w:val="00626DE0"/>
    <w:rsid w:val="00626EC6"/>
    <w:rsid w:val="00627275"/>
    <w:rsid w:val="0062753C"/>
    <w:rsid w:val="00627EDF"/>
    <w:rsid w:val="00627F89"/>
    <w:rsid w:val="006300AC"/>
    <w:rsid w:val="00630677"/>
    <w:rsid w:val="00630A60"/>
    <w:rsid w:val="00630DB5"/>
    <w:rsid w:val="00630E0F"/>
    <w:rsid w:val="00630EDF"/>
    <w:rsid w:val="006315A7"/>
    <w:rsid w:val="00631762"/>
    <w:rsid w:val="00631AFA"/>
    <w:rsid w:val="00631BDC"/>
    <w:rsid w:val="00631E59"/>
    <w:rsid w:val="00632069"/>
    <w:rsid w:val="006321CC"/>
    <w:rsid w:val="0063227B"/>
    <w:rsid w:val="0063241D"/>
    <w:rsid w:val="00632573"/>
    <w:rsid w:val="0063281F"/>
    <w:rsid w:val="00632BA4"/>
    <w:rsid w:val="0063329B"/>
    <w:rsid w:val="006332A1"/>
    <w:rsid w:val="00633562"/>
    <w:rsid w:val="006337F4"/>
    <w:rsid w:val="006338E5"/>
    <w:rsid w:val="00633909"/>
    <w:rsid w:val="00633A17"/>
    <w:rsid w:val="00633E25"/>
    <w:rsid w:val="006341A7"/>
    <w:rsid w:val="006341E3"/>
    <w:rsid w:val="006343BF"/>
    <w:rsid w:val="00634490"/>
    <w:rsid w:val="00634706"/>
    <w:rsid w:val="00634B0E"/>
    <w:rsid w:val="00635018"/>
    <w:rsid w:val="00635212"/>
    <w:rsid w:val="00635282"/>
    <w:rsid w:val="00635289"/>
    <w:rsid w:val="00635294"/>
    <w:rsid w:val="0063558E"/>
    <w:rsid w:val="00635926"/>
    <w:rsid w:val="006360F5"/>
    <w:rsid w:val="0063631E"/>
    <w:rsid w:val="00636A1B"/>
    <w:rsid w:val="00637236"/>
    <w:rsid w:val="00637721"/>
    <w:rsid w:val="00637971"/>
    <w:rsid w:val="0063799C"/>
    <w:rsid w:val="00637D7A"/>
    <w:rsid w:val="00637E5E"/>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A44"/>
    <w:rsid w:val="00643C79"/>
    <w:rsid w:val="00643E2B"/>
    <w:rsid w:val="0064425A"/>
    <w:rsid w:val="00644AF1"/>
    <w:rsid w:val="00644B24"/>
    <w:rsid w:val="00644C7A"/>
    <w:rsid w:val="00644F4C"/>
    <w:rsid w:val="0064501D"/>
    <w:rsid w:val="006450DC"/>
    <w:rsid w:val="0064510A"/>
    <w:rsid w:val="0064559B"/>
    <w:rsid w:val="006455D1"/>
    <w:rsid w:val="006455DF"/>
    <w:rsid w:val="00645716"/>
    <w:rsid w:val="00645FD1"/>
    <w:rsid w:val="00646670"/>
    <w:rsid w:val="006468D7"/>
    <w:rsid w:val="00646FB2"/>
    <w:rsid w:val="00647586"/>
    <w:rsid w:val="006477FF"/>
    <w:rsid w:val="00647A45"/>
    <w:rsid w:val="00647FF8"/>
    <w:rsid w:val="0065024B"/>
    <w:rsid w:val="00650713"/>
    <w:rsid w:val="0065077F"/>
    <w:rsid w:val="00650BA1"/>
    <w:rsid w:val="00650FF7"/>
    <w:rsid w:val="00651149"/>
    <w:rsid w:val="00651182"/>
    <w:rsid w:val="006512BF"/>
    <w:rsid w:val="006515A2"/>
    <w:rsid w:val="0065164E"/>
    <w:rsid w:val="00651685"/>
    <w:rsid w:val="006516FD"/>
    <w:rsid w:val="00651A7C"/>
    <w:rsid w:val="0065211E"/>
    <w:rsid w:val="0065218A"/>
    <w:rsid w:val="00652480"/>
    <w:rsid w:val="006527DC"/>
    <w:rsid w:val="00652AA5"/>
    <w:rsid w:val="00652C30"/>
    <w:rsid w:val="00652D25"/>
    <w:rsid w:val="00652D8C"/>
    <w:rsid w:val="00652E8B"/>
    <w:rsid w:val="00653047"/>
    <w:rsid w:val="0065356F"/>
    <w:rsid w:val="00653BB0"/>
    <w:rsid w:val="00654066"/>
    <w:rsid w:val="006540B9"/>
    <w:rsid w:val="006546A6"/>
    <w:rsid w:val="0065470D"/>
    <w:rsid w:val="00654A78"/>
    <w:rsid w:val="00654D03"/>
    <w:rsid w:val="00655371"/>
    <w:rsid w:val="006555B8"/>
    <w:rsid w:val="00655DBC"/>
    <w:rsid w:val="006560BE"/>
    <w:rsid w:val="00656241"/>
    <w:rsid w:val="00656707"/>
    <w:rsid w:val="00656FB0"/>
    <w:rsid w:val="00657135"/>
    <w:rsid w:val="006573C6"/>
    <w:rsid w:val="00657506"/>
    <w:rsid w:val="00657785"/>
    <w:rsid w:val="00657874"/>
    <w:rsid w:val="00657AA3"/>
    <w:rsid w:val="00657DBA"/>
    <w:rsid w:val="0066085B"/>
    <w:rsid w:val="00660DBF"/>
    <w:rsid w:val="00661227"/>
    <w:rsid w:val="0066136C"/>
    <w:rsid w:val="00661378"/>
    <w:rsid w:val="0066167B"/>
    <w:rsid w:val="00661947"/>
    <w:rsid w:val="006619ED"/>
    <w:rsid w:val="00661D60"/>
    <w:rsid w:val="00661E82"/>
    <w:rsid w:val="006626D6"/>
    <w:rsid w:val="006626E4"/>
    <w:rsid w:val="006628E0"/>
    <w:rsid w:val="00662C05"/>
    <w:rsid w:val="00662F12"/>
    <w:rsid w:val="00663065"/>
    <w:rsid w:val="006632E9"/>
    <w:rsid w:val="00663A11"/>
    <w:rsid w:val="00663BD8"/>
    <w:rsid w:val="00663DEC"/>
    <w:rsid w:val="0066427F"/>
    <w:rsid w:val="00664849"/>
    <w:rsid w:val="0066497E"/>
    <w:rsid w:val="00664CF1"/>
    <w:rsid w:val="00664E8B"/>
    <w:rsid w:val="00664FC6"/>
    <w:rsid w:val="006651D8"/>
    <w:rsid w:val="0066532A"/>
    <w:rsid w:val="00665465"/>
    <w:rsid w:val="006654BA"/>
    <w:rsid w:val="006655FE"/>
    <w:rsid w:val="0066573E"/>
    <w:rsid w:val="00665B19"/>
    <w:rsid w:val="00665DE0"/>
    <w:rsid w:val="00665E21"/>
    <w:rsid w:val="00665E5C"/>
    <w:rsid w:val="00666241"/>
    <w:rsid w:val="00666896"/>
    <w:rsid w:val="00666AFF"/>
    <w:rsid w:val="00666B12"/>
    <w:rsid w:val="00666D19"/>
    <w:rsid w:val="00666D88"/>
    <w:rsid w:val="00667158"/>
    <w:rsid w:val="006671F1"/>
    <w:rsid w:val="00667691"/>
    <w:rsid w:val="006679F9"/>
    <w:rsid w:val="00667D87"/>
    <w:rsid w:val="00667F8A"/>
    <w:rsid w:val="00670E36"/>
    <w:rsid w:val="00671919"/>
    <w:rsid w:val="00671A27"/>
    <w:rsid w:val="006728DC"/>
    <w:rsid w:val="00672C53"/>
    <w:rsid w:val="00672D88"/>
    <w:rsid w:val="00672F55"/>
    <w:rsid w:val="006732A7"/>
    <w:rsid w:val="00673889"/>
    <w:rsid w:val="006739AD"/>
    <w:rsid w:val="00673A85"/>
    <w:rsid w:val="006747ED"/>
    <w:rsid w:val="00674893"/>
    <w:rsid w:val="00674940"/>
    <w:rsid w:val="0067499A"/>
    <w:rsid w:val="00674DA5"/>
    <w:rsid w:val="00675301"/>
    <w:rsid w:val="0067582A"/>
    <w:rsid w:val="006763E4"/>
    <w:rsid w:val="00676982"/>
    <w:rsid w:val="00676D7B"/>
    <w:rsid w:val="00676E39"/>
    <w:rsid w:val="00677193"/>
    <w:rsid w:val="006778DE"/>
    <w:rsid w:val="00677E08"/>
    <w:rsid w:val="006802E6"/>
    <w:rsid w:val="00680B6D"/>
    <w:rsid w:val="00680DFB"/>
    <w:rsid w:val="00680E6B"/>
    <w:rsid w:val="006812C4"/>
    <w:rsid w:val="00681379"/>
    <w:rsid w:val="006818F2"/>
    <w:rsid w:val="00681916"/>
    <w:rsid w:val="00681A7B"/>
    <w:rsid w:val="00681AEC"/>
    <w:rsid w:val="0068214F"/>
    <w:rsid w:val="006822F4"/>
    <w:rsid w:val="006824A4"/>
    <w:rsid w:val="00682840"/>
    <w:rsid w:val="0068296C"/>
    <w:rsid w:val="006837B0"/>
    <w:rsid w:val="00683942"/>
    <w:rsid w:val="00683C8D"/>
    <w:rsid w:val="00684088"/>
    <w:rsid w:val="00684247"/>
    <w:rsid w:val="0068431F"/>
    <w:rsid w:val="00684D41"/>
    <w:rsid w:val="00685605"/>
    <w:rsid w:val="006860EE"/>
    <w:rsid w:val="00686558"/>
    <w:rsid w:val="00686A30"/>
    <w:rsid w:val="0068707C"/>
    <w:rsid w:val="006870AE"/>
    <w:rsid w:val="0068732D"/>
    <w:rsid w:val="0068748F"/>
    <w:rsid w:val="006877CB"/>
    <w:rsid w:val="006878D8"/>
    <w:rsid w:val="00687E93"/>
    <w:rsid w:val="00687FDC"/>
    <w:rsid w:val="006900D2"/>
    <w:rsid w:val="006901F4"/>
    <w:rsid w:val="00690238"/>
    <w:rsid w:val="006903B7"/>
    <w:rsid w:val="00690AA3"/>
    <w:rsid w:val="00690C23"/>
    <w:rsid w:val="00690F5C"/>
    <w:rsid w:val="006921FD"/>
    <w:rsid w:val="006927F0"/>
    <w:rsid w:val="006928DE"/>
    <w:rsid w:val="006929E8"/>
    <w:rsid w:val="00692AC3"/>
    <w:rsid w:val="00692D60"/>
    <w:rsid w:val="006932EE"/>
    <w:rsid w:val="006933FC"/>
    <w:rsid w:val="006936E8"/>
    <w:rsid w:val="006937E4"/>
    <w:rsid w:val="0069386C"/>
    <w:rsid w:val="00693A27"/>
    <w:rsid w:val="00693D6C"/>
    <w:rsid w:val="0069423F"/>
    <w:rsid w:val="0069441B"/>
    <w:rsid w:val="006944C6"/>
    <w:rsid w:val="00695646"/>
    <w:rsid w:val="00695AD8"/>
    <w:rsid w:val="00695BB6"/>
    <w:rsid w:val="00695F90"/>
    <w:rsid w:val="00696002"/>
    <w:rsid w:val="00696439"/>
    <w:rsid w:val="00696455"/>
    <w:rsid w:val="00696AC1"/>
    <w:rsid w:val="00696C92"/>
    <w:rsid w:val="00696CC9"/>
    <w:rsid w:val="00696DB3"/>
    <w:rsid w:val="00696E12"/>
    <w:rsid w:val="006973DB"/>
    <w:rsid w:val="0069743D"/>
    <w:rsid w:val="0069752A"/>
    <w:rsid w:val="00697989"/>
    <w:rsid w:val="00697F18"/>
    <w:rsid w:val="006A0C11"/>
    <w:rsid w:val="006A1049"/>
    <w:rsid w:val="006A1488"/>
    <w:rsid w:val="006A174E"/>
    <w:rsid w:val="006A1A80"/>
    <w:rsid w:val="006A1FEB"/>
    <w:rsid w:val="006A2022"/>
    <w:rsid w:val="006A208B"/>
    <w:rsid w:val="006A2391"/>
    <w:rsid w:val="006A277D"/>
    <w:rsid w:val="006A277F"/>
    <w:rsid w:val="006A2C19"/>
    <w:rsid w:val="006A2DAF"/>
    <w:rsid w:val="006A3863"/>
    <w:rsid w:val="006A4031"/>
    <w:rsid w:val="006A41CA"/>
    <w:rsid w:val="006A46DB"/>
    <w:rsid w:val="006A4723"/>
    <w:rsid w:val="006A4911"/>
    <w:rsid w:val="006A4977"/>
    <w:rsid w:val="006A4D28"/>
    <w:rsid w:val="006A4F90"/>
    <w:rsid w:val="006A5255"/>
    <w:rsid w:val="006A5317"/>
    <w:rsid w:val="006A5D7B"/>
    <w:rsid w:val="006A5EE1"/>
    <w:rsid w:val="006A6316"/>
    <w:rsid w:val="006A64CC"/>
    <w:rsid w:val="006A665A"/>
    <w:rsid w:val="006A66CB"/>
    <w:rsid w:val="006A6A94"/>
    <w:rsid w:val="006A7310"/>
    <w:rsid w:val="006A7352"/>
    <w:rsid w:val="006A75F8"/>
    <w:rsid w:val="006A76B6"/>
    <w:rsid w:val="006A77F9"/>
    <w:rsid w:val="006A7871"/>
    <w:rsid w:val="006A7C36"/>
    <w:rsid w:val="006A7C91"/>
    <w:rsid w:val="006A7CF1"/>
    <w:rsid w:val="006A7DD6"/>
    <w:rsid w:val="006B005E"/>
    <w:rsid w:val="006B01D1"/>
    <w:rsid w:val="006B0317"/>
    <w:rsid w:val="006B045B"/>
    <w:rsid w:val="006B0649"/>
    <w:rsid w:val="006B0663"/>
    <w:rsid w:val="006B06C4"/>
    <w:rsid w:val="006B0BCC"/>
    <w:rsid w:val="006B100B"/>
    <w:rsid w:val="006B127B"/>
    <w:rsid w:val="006B1356"/>
    <w:rsid w:val="006B14F9"/>
    <w:rsid w:val="006B1720"/>
    <w:rsid w:val="006B19C1"/>
    <w:rsid w:val="006B1DD8"/>
    <w:rsid w:val="006B2064"/>
    <w:rsid w:val="006B2328"/>
    <w:rsid w:val="006B2491"/>
    <w:rsid w:val="006B253D"/>
    <w:rsid w:val="006B29D6"/>
    <w:rsid w:val="006B2A7A"/>
    <w:rsid w:val="006B2A85"/>
    <w:rsid w:val="006B2B79"/>
    <w:rsid w:val="006B2BCB"/>
    <w:rsid w:val="006B31F6"/>
    <w:rsid w:val="006B355D"/>
    <w:rsid w:val="006B3BE9"/>
    <w:rsid w:val="006B3DCA"/>
    <w:rsid w:val="006B3FB9"/>
    <w:rsid w:val="006B46F4"/>
    <w:rsid w:val="006B4B13"/>
    <w:rsid w:val="006B4C5D"/>
    <w:rsid w:val="006B4D30"/>
    <w:rsid w:val="006B51B9"/>
    <w:rsid w:val="006B53B0"/>
    <w:rsid w:val="006B5F7E"/>
    <w:rsid w:val="006B658D"/>
    <w:rsid w:val="006B6844"/>
    <w:rsid w:val="006B69EF"/>
    <w:rsid w:val="006B73BC"/>
    <w:rsid w:val="006B7A80"/>
    <w:rsid w:val="006B7BCD"/>
    <w:rsid w:val="006B7E1B"/>
    <w:rsid w:val="006B7E73"/>
    <w:rsid w:val="006C0138"/>
    <w:rsid w:val="006C03D1"/>
    <w:rsid w:val="006C0AE9"/>
    <w:rsid w:val="006C10DC"/>
    <w:rsid w:val="006C15BB"/>
    <w:rsid w:val="006C16C8"/>
    <w:rsid w:val="006C1A4B"/>
    <w:rsid w:val="006C1A88"/>
    <w:rsid w:val="006C1B58"/>
    <w:rsid w:val="006C1F79"/>
    <w:rsid w:val="006C2329"/>
    <w:rsid w:val="006C23F8"/>
    <w:rsid w:val="006C2440"/>
    <w:rsid w:val="006C25D3"/>
    <w:rsid w:val="006C3493"/>
    <w:rsid w:val="006C36D0"/>
    <w:rsid w:val="006C384C"/>
    <w:rsid w:val="006C3B13"/>
    <w:rsid w:val="006C4091"/>
    <w:rsid w:val="006C4211"/>
    <w:rsid w:val="006C4680"/>
    <w:rsid w:val="006C474C"/>
    <w:rsid w:val="006C48C8"/>
    <w:rsid w:val="006C4A8E"/>
    <w:rsid w:val="006C4B51"/>
    <w:rsid w:val="006C4C1C"/>
    <w:rsid w:val="006C53BD"/>
    <w:rsid w:val="006C56A5"/>
    <w:rsid w:val="006C57DF"/>
    <w:rsid w:val="006C588E"/>
    <w:rsid w:val="006C60E3"/>
    <w:rsid w:val="006C63A6"/>
    <w:rsid w:val="006C6520"/>
    <w:rsid w:val="006C6603"/>
    <w:rsid w:val="006C6622"/>
    <w:rsid w:val="006C6ABD"/>
    <w:rsid w:val="006C6ECB"/>
    <w:rsid w:val="006C7816"/>
    <w:rsid w:val="006C796C"/>
    <w:rsid w:val="006C7B68"/>
    <w:rsid w:val="006D00B2"/>
    <w:rsid w:val="006D044F"/>
    <w:rsid w:val="006D06AD"/>
    <w:rsid w:val="006D08ED"/>
    <w:rsid w:val="006D0DEB"/>
    <w:rsid w:val="006D11FE"/>
    <w:rsid w:val="006D12E6"/>
    <w:rsid w:val="006D1324"/>
    <w:rsid w:val="006D143F"/>
    <w:rsid w:val="006D16F3"/>
    <w:rsid w:val="006D19BC"/>
    <w:rsid w:val="006D241B"/>
    <w:rsid w:val="006D2704"/>
    <w:rsid w:val="006D2BA5"/>
    <w:rsid w:val="006D2D1E"/>
    <w:rsid w:val="006D2FA1"/>
    <w:rsid w:val="006D3226"/>
    <w:rsid w:val="006D34BD"/>
    <w:rsid w:val="006D35DA"/>
    <w:rsid w:val="006D3740"/>
    <w:rsid w:val="006D384A"/>
    <w:rsid w:val="006D3EE4"/>
    <w:rsid w:val="006D40A3"/>
    <w:rsid w:val="006D41E3"/>
    <w:rsid w:val="006D495D"/>
    <w:rsid w:val="006D4D31"/>
    <w:rsid w:val="006D512E"/>
    <w:rsid w:val="006D51F4"/>
    <w:rsid w:val="006D5640"/>
    <w:rsid w:val="006D599E"/>
    <w:rsid w:val="006D5A9A"/>
    <w:rsid w:val="006D5FE2"/>
    <w:rsid w:val="006D62C7"/>
    <w:rsid w:val="006D6700"/>
    <w:rsid w:val="006D6833"/>
    <w:rsid w:val="006D6976"/>
    <w:rsid w:val="006D6B75"/>
    <w:rsid w:val="006D6EF4"/>
    <w:rsid w:val="006D7369"/>
    <w:rsid w:val="006D78CD"/>
    <w:rsid w:val="006D7959"/>
    <w:rsid w:val="006D7BCC"/>
    <w:rsid w:val="006E0714"/>
    <w:rsid w:val="006E09E7"/>
    <w:rsid w:val="006E0C38"/>
    <w:rsid w:val="006E0EE6"/>
    <w:rsid w:val="006E0F08"/>
    <w:rsid w:val="006E116B"/>
    <w:rsid w:val="006E175F"/>
    <w:rsid w:val="006E1A9E"/>
    <w:rsid w:val="006E1AD4"/>
    <w:rsid w:val="006E1D10"/>
    <w:rsid w:val="006E1E00"/>
    <w:rsid w:val="006E21FB"/>
    <w:rsid w:val="006E2219"/>
    <w:rsid w:val="006E2341"/>
    <w:rsid w:val="006E2679"/>
    <w:rsid w:val="006E28AC"/>
    <w:rsid w:val="006E2E28"/>
    <w:rsid w:val="006E2E90"/>
    <w:rsid w:val="006E30AD"/>
    <w:rsid w:val="006E3175"/>
    <w:rsid w:val="006E34C2"/>
    <w:rsid w:val="006E4CC8"/>
    <w:rsid w:val="006E5491"/>
    <w:rsid w:val="006E56C0"/>
    <w:rsid w:val="006E56C3"/>
    <w:rsid w:val="006E5997"/>
    <w:rsid w:val="006E5BF6"/>
    <w:rsid w:val="006E6038"/>
    <w:rsid w:val="006E63D3"/>
    <w:rsid w:val="006E6E9F"/>
    <w:rsid w:val="006E72A0"/>
    <w:rsid w:val="006E759C"/>
    <w:rsid w:val="006E7AF2"/>
    <w:rsid w:val="006E7C01"/>
    <w:rsid w:val="006E7F01"/>
    <w:rsid w:val="006F0235"/>
    <w:rsid w:val="006F0291"/>
    <w:rsid w:val="006F10D3"/>
    <w:rsid w:val="006F137A"/>
    <w:rsid w:val="006F21DC"/>
    <w:rsid w:val="006F240C"/>
    <w:rsid w:val="006F2944"/>
    <w:rsid w:val="006F2C29"/>
    <w:rsid w:val="006F35F5"/>
    <w:rsid w:val="006F390D"/>
    <w:rsid w:val="006F3C12"/>
    <w:rsid w:val="006F41D1"/>
    <w:rsid w:val="006F4378"/>
    <w:rsid w:val="006F4622"/>
    <w:rsid w:val="006F47C9"/>
    <w:rsid w:val="006F4B7B"/>
    <w:rsid w:val="006F5F64"/>
    <w:rsid w:val="006F6047"/>
    <w:rsid w:val="006F618C"/>
    <w:rsid w:val="006F62AA"/>
    <w:rsid w:val="006F6CEC"/>
    <w:rsid w:val="006F6D34"/>
    <w:rsid w:val="006F700A"/>
    <w:rsid w:val="006F718B"/>
    <w:rsid w:val="006F7A2D"/>
    <w:rsid w:val="006F7BCC"/>
    <w:rsid w:val="006F7BF0"/>
    <w:rsid w:val="007006CE"/>
    <w:rsid w:val="00700906"/>
    <w:rsid w:val="00700B47"/>
    <w:rsid w:val="00700CFD"/>
    <w:rsid w:val="00700DE6"/>
    <w:rsid w:val="007011A1"/>
    <w:rsid w:val="00701204"/>
    <w:rsid w:val="00701328"/>
    <w:rsid w:val="00701893"/>
    <w:rsid w:val="007018A8"/>
    <w:rsid w:val="00701BDF"/>
    <w:rsid w:val="00701CAD"/>
    <w:rsid w:val="00701D34"/>
    <w:rsid w:val="007022AD"/>
    <w:rsid w:val="007023C0"/>
    <w:rsid w:val="007027A3"/>
    <w:rsid w:val="007027BC"/>
    <w:rsid w:val="0070291D"/>
    <w:rsid w:val="00702FAD"/>
    <w:rsid w:val="0070316E"/>
    <w:rsid w:val="00703BBD"/>
    <w:rsid w:val="00703E64"/>
    <w:rsid w:val="0070458B"/>
    <w:rsid w:val="0070462E"/>
    <w:rsid w:val="007047BA"/>
    <w:rsid w:val="0070485F"/>
    <w:rsid w:val="007048A8"/>
    <w:rsid w:val="007048C6"/>
    <w:rsid w:val="00704A16"/>
    <w:rsid w:val="00704C57"/>
    <w:rsid w:val="007053FA"/>
    <w:rsid w:val="007055CB"/>
    <w:rsid w:val="0070565B"/>
    <w:rsid w:val="00705DBE"/>
    <w:rsid w:val="00706207"/>
    <w:rsid w:val="00706E2E"/>
    <w:rsid w:val="007076FC"/>
    <w:rsid w:val="007079D9"/>
    <w:rsid w:val="00707A92"/>
    <w:rsid w:val="00707D44"/>
    <w:rsid w:val="00710157"/>
    <w:rsid w:val="00710335"/>
    <w:rsid w:val="00710540"/>
    <w:rsid w:val="007105AE"/>
    <w:rsid w:val="00710B0D"/>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C76"/>
    <w:rsid w:val="00716FCB"/>
    <w:rsid w:val="00717B82"/>
    <w:rsid w:val="00720221"/>
    <w:rsid w:val="0072033D"/>
    <w:rsid w:val="007204D2"/>
    <w:rsid w:val="00720AB9"/>
    <w:rsid w:val="0072116D"/>
    <w:rsid w:val="0072159F"/>
    <w:rsid w:val="00721C14"/>
    <w:rsid w:val="00722575"/>
    <w:rsid w:val="007225E1"/>
    <w:rsid w:val="007226F7"/>
    <w:rsid w:val="00722726"/>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62"/>
    <w:rsid w:val="007253B0"/>
    <w:rsid w:val="007253DA"/>
    <w:rsid w:val="00725587"/>
    <w:rsid w:val="00726052"/>
    <w:rsid w:val="0072610E"/>
    <w:rsid w:val="0072645D"/>
    <w:rsid w:val="0072677B"/>
    <w:rsid w:val="007267EC"/>
    <w:rsid w:val="00726B1A"/>
    <w:rsid w:val="00726F9B"/>
    <w:rsid w:val="0072713E"/>
    <w:rsid w:val="007275FD"/>
    <w:rsid w:val="007302E2"/>
    <w:rsid w:val="007306B1"/>
    <w:rsid w:val="00730B5B"/>
    <w:rsid w:val="00730FBC"/>
    <w:rsid w:val="007318DE"/>
    <w:rsid w:val="00731DB9"/>
    <w:rsid w:val="00732067"/>
    <w:rsid w:val="00732202"/>
    <w:rsid w:val="0073300B"/>
    <w:rsid w:val="007330B1"/>
    <w:rsid w:val="007331A6"/>
    <w:rsid w:val="00733351"/>
    <w:rsid w:val="00733399"/>
    <w:rsid w:val="00733859"/>
    <w:rsid w:val="00733991"/>
    <w:rsid w:val="007345D0"/>
    <w:rsid w:val="00734A96"/>
    <w:rsid w:val="00734BBB"/>
    <w:rsid w:val="00734D96"/>
    <w:rsid w:val="00735BB4"/>
    <w:rsid w:val="007360B7"/>
    <w:rsid w:val="00736370"/>
    <w:rsid w:val="007363CF"/>
    <w:rsid w:val="007363D9"/>
    <w:rsid w:val="00736ABB"/>
    <w:rsid w:val="00736DDE"/>
    <w:rsid w:val="00736E55"/>
    <w:rsid w:val="0073752A"/>
    <w:rsid w:val="00737878"/>
    <w:rsid w:val="00737AEA"/>
    <w:rsid w:val="00737D5B"/>
    <w:rsid w:val="00740465"/>
    <w:rsid w:val="007407DC"/>
    <w:rsid w:val="00740D00"/>
    <w:rsid w:val="007412FB"/>
    <w:rsid w:val="007419EA"/>
    <w:rsid w:val="00741CCA"/>
    <w:rsid w:val="0074224D"/>
    <w:rsid w:val="007423AC"/>
    <w:rsid w:val="007424F5"/>
    <w:rsid w:val="00742894"/>
    <w:rsid w:val="00742908"/>
    <w:rsid w:val="00742B79"/>
    <w:rsid w:val="00742C86"/>
    <w:rsid w:val="00742CBC"/>
    <w:rsid w:val="007432E6"/>
    <w:rsid w:val="007439A0"/>
    <w:rsid w:val="007440FC"/>
    <w:rsid w:val="00744BB3"/>
    <w:rsid w:val="00744D87"/>
    <w:rsid w:val="00745036"/>
    <w:rsid w:val="007450ED"/>
    <w:rsid w:val="007453F0"/>
    <w:rsid w:val="007458D8"/>
    <w:rsid w:val="00745990"/>
    <w:rsid w:val="007459E4"/>
    <w:rsid w:val="007464AA"/>
    <w:rsid w:val="007465C3"/>
    <w:rsid w:val="00746DEA"/>
    <w:rsid w:val="00746F88"/>
    <w:rsid w:val="00746FDC"/>
    <w:rsid w:val="00747298"/>
    <w:rsid w:val="0074732E"/>
    <w:rsid w:val="00747341"/>
    <w:rsid w:val="00747962"/>
    <w:rsid w:val="00747A16"/>
    <w:rsid w:val="00747BF7"/>
    <w:rsid w:val="007509EA"/>
    <w:rsid w:val="00750BBF"/>
    <w:rsid w:val="00750C0A"/>
    <w:rsid w:val="00750F26"/>
    <w:rsid w:val="0075125B"/>
    <w:rsid w:val="0075130E"/>
    <w:rsid w:val="0075168C"/>
    <w:rsid w:val="00751ED9"/>
    <w:rsid w:val="00752187"/>
    <w:rsid w:val="00752398"/>
    <w:rsid w:val="0075251F"/>
    <w:rsid w:val="0075273C"/>
    <w:rsid w:val="00752C62"/>
    <w:rsid w:val="00752E93"/>
    <w:rsid w:val="00752FF3"/>
    <w:rsid w:val="007534BA"/>
    <w:rsid w:val="00753D9F"/>
    <w:rsid w:val="00753EF1"/>
    <w:rsid w:val="00754184"/>
    <w:rsid w:val="00754545"/>
    <w:rsid w:val="00754C3C"/>
    <w:rsid w:val="007551CD"/>
    <w:rsid w:val="00755279"/>
    <w:rsid w:val="00755A9C"/>
    <w:rsid w:val="00755D07"/>
    <w:rsid w:val="00755D94"/>
    <w:rsid w:val="00756878"/>
    <w:rsid w:val="007569C1"/>
    <w:rsid w:val="00756B8F"/>
    <w:rsid w:val="00756F10"/>
    <w:rsid w:val="00757898"/>
    <w:rsid w:val="00757946"/>
    <w:rsid w:val="00757CD2"/>
    <w:rsid w:val="00757D11"/>
    <w:rsid w:val="00760074"/>
    <w:rsid w:val="00760744"/>
    <w:rsid w:val="0076114C"/>
    <w:rsid w:val="0076137C"/>
    <w:rsid w:val="007613D3"/>
    <w:rsid w:val="0076170E"/>
    <w:rsid w:val="00761B6C"/>
    <w:rsid w:val="00762940"/>
    <w:rsid w:val="00762AF2"/>
    <w:rsid w:val="00762CF2"/>
    <w:rsid w:val="00762D51"/>
    <w:rsid w:val="00762D60"/>
    <w:rsid w:val="00763034"/>
    <w:rsid w:val="007630DD"/>
    <w:rsid w:val="007636C0"/>
    <w:rsid w:val="00763958"/>
    <w:rsid w:val="00764166"/>
    <w:rsid w:val="0076417E"/>
    <w:rsid w:val="007641C7"/>
    <w:rsid w:val="0076499A"/>
    <w:rsid w:val="00764E05"/>
    <w:rsid w:val="00764EB6"/>
    <w:rsid w:val="007657CC"/>
    <w:rsid w:val="00765AF0"/>
    <w:rsid w:val="00765FCC"/>
    <w:rsid w:val="00766188"/>
    <w:rsid w:val="0076637B"/>
    <w:rsid w:val="00766A9A"/>
    <w:rsid w:val="00766CED"/>
    <w:rsid w:val="00766D73"/>
    <w:rsid w:val="00767236"/>
    <w:rsid w:val="00767521"/>
    <w:rsid w:val="0076760C"/>
    <w:rsid w:val="0076767C"/>
    <w:rsid w:val="00767852"/>
    <w:rsid w:val="00767A6C"/>
    <w:rsid w:val="00767BA3"/>
    <w:rsid w:val="00770162"/>
    <w:rsid w:val="00770A9D"/>
    <w:rsid w:val="00770EA5"/>
    <w:rsid w:val="00771299"/>
    <w:rsid w:val="00771341"/>
    <w:rsid w:val="00771535"/>
    <w:rsid w:val="00771611"/>
    <w:rsid w:val="0077164E"/>
    <w:rsid w:val="00771722"/>
    <w:rsid w:val="00771CC8"/>
    <w:rsid w:val="007727F9"/>
    <w:rsid w:val="00772849"/>
    <w:rsid w:val="00772BD2"/>
    <w:rsid w:val="00772EEB"/>
    <w:rsid w:val="00772F89"/>
    <w:rsid w:val="00773252"/>
    <w:rsid w:val="00773AD0"/>
    <w:rsid w:val="00773B10"/>
    <w:rsid w:val="00773C5E"/>
    <w:rsid w:val="00773F1C"/>
    <w:rsid w:val="00774B7C"/>
    <w:rsid w:val="00774C8B"/>
    <w:rsid w:val="00774D86"/>
    <w:rsid w:val="00774E8D"/>
    <w:rsid w:val="0077503E"/>
    <w:rsid w:val="007750A2"/>
    <w:rsid w:val="00775663"/>
    <w:rsid w:val="007756EC"/>
    <w:rsid w:val="00775714"/>
    <w:rsid w:val="007757EF"/>
    <w:rsid w:val="00775EE1"/>
    <w:rsid w:val="007761B3"/>
    <w:rsid w:val="0077671B"/>
    <w:rsid w:val="00776BCE"/>
    <w:rsid w:val="00777BF9"/>
    <w:rsid w:val="00777F65"/>
    <w:rsid w:val="0078020C"/>
    <w:rsid w:val="007803A1"/>
    <w:rsid w:val="00780610"/>
    <w:rsid w:val="007806F6"/>
    <w:rsid w:val="00780B29"/>
    <w:rsid w:val="00780B48"/>
    <w:rsid w:val="00780C31"/>
    <w:rsid w:val="00780F24"/>
    <w:rsid w:val="007815AD"/>
    <w:rsid w:val="00781843"/>
    <w:rsid w:val="00781E8E"/>
    <w:rsid w:val="00781EA6"/>
    <w:rsid w:val="00782005"/>
    <w:rsid w:val="0078215F"/>
    <w:rsid w:val="00782360"/>
    <w:rsid w:val="007824E4"/>
    <w:rsid w:val="00782582"/>
    <w:rsid w:val="007825C5"/>
    <w:rsid w:val="0078285A"/>
    <w:rsid w:val="00782D1C"/>
    <w:rsid w:val="007833DC"/>
    <w:rsid w:val="007838F5"/>
    <w:rsid w:val="00783A73"/>
    <w:rsid w:val="00783B9E"/>
    <w:rsid w:val="00784273"/>
    <w:rsid w:val="00784E80"/>
    <w:rsid w:val="00785387"/>
    <w:rsid w:val="007855CF"/>
    <w:rsid w:val="00785A3E"/>
    <w:rsid w:val="00785BDE"/>
    <w:rsid w:val="00786130"/>
    <w:rsid w:val="00786813"/>
    <w:rsid w:val="007868FA"/>
    <w:rsid w:val="00786967"/>
    <w:rsid w:val="00786E58"/>
    <w:rsid w:val="00787007"/>
    <w:rsid w:val="00787035"/>
    <w:rsid w:val="00787588"/>
    <w:rsid w:val="00787DF8"/>
    <w:rsid w:val="00787FE9"/>
    <w:rsid w:val="00790189"/>
    <w:rsid w:val="007908A8"/>
    <w:rsid w:val="00790A50"/>
    <w:rsid w:val="00790D7E"/>
    <w:rsid w:val="00791211"/>
    <w:rsid w:val="0079122C"/>
    <w:rsid w:val="007916EF"/>
    <w:rsid w:val="00791929"/>
    <w:rsid w:val="00791AD4"/>
    <w:rsid w:val="00791C7D"/>
    <w:rsid w:val="00791CE5"/>
    <w:rsid w:val="00791D17"/>
    <w:rsid w:val="007920C5"/>
    <w:rsid w:val="007923F8"/>
    <w:rsid w:val="0079275E"/>
    <w:rsid w:val="00792B1D"/>
    <w:rsid w:val="0079373D"/>
    <w:rsid w:val="007938F0"/>
    <w:rsid w:val="00793A9A"/>
    <w:rsid w:val="00793ADF"/>
    <w:rsid w:val="00793B92"/>
    <w:rsid w:val="00793EF3"/>
    <w:rsid w:val="00793FD4"/>
    <w:rsid w:val="007947AF"/>
    <w:rsid w:val="0079485A"/>
    <w:rsid w:val="007949EC"/>
    <w:rsid w:val="00794A27"/>
    <w:rsid w:val="00794A6E"/>
    <w:rsid w:val="00794AE0"/>
    <w:rsid w:val="00794AF2"/>
    <w:rsid w:val="00794B8D"/>
    <w:rsid w:val="00795455"/>
    <w:rsid w:val="007954F0"/>
    <w:rsid w:val="007958FA"/>
    <w:rsid w:val="007960E7"/>
    <w:rsid w:val="00796897"/>
    <w:rsid w:val="00796898"/>
    <w:rsid w:val="00796C1B"/>
    <w:rsid w:val="00797811"/>
    <w:rsid w:val="007979D8"/>
    <w:rsid w:val="00797B75"/>
    <w:rsid w:val="00797D83"/>
    <w:rsid w:val="00797F83"/>
    <w:rsid w:val="007A0275"/>
    <w:rsid w:val="007A0351"/>
    <w:rsid w:val="007A066B"/>
    <w:rsid w:val="007A0827"/>
    <w:rsid w:val="007A165D"/>
    <w:rsid w:val="007A175B"/>
    <w:rsid w:val="007A1883"/>
    <w:rsid w:val="007A1C90"/>
    <w:rsid w:val="007A1D92"/>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4B44"/>
    <w:rsid w:val="007A4B49"/>
    <w:rsid w:val="007A52EF"/>
    <w:rsid w:val="007A542F"/>
    <w:rsid w:val="007A565B"/>
    <w:rsid w:val="007A56CB"/>
    <w:rsid w:val="007A5C1C"/>
    <w:rsid w:val="007A5D16"/>
    <w:rsid w:val="007A5DD7"/>
    <w:rsid w:val="007A623C"/>
    <w:rsid w:val="007A706A"/>
    <w:rsid w:val="007A754C"/>
    <w:rsid w:val="007A795E"/>
    <w:rsid w:val="007A79B8"/>
    <w:rsid w:val="007A7D56"/>
    <w:rsid w:val="007A7DA5"/>
    <w:rsid w:val="007A7DE0"/>
    <w:rsid w:val="007B0002"/>
    <w:rsid w:val="007B00B1"/>
    <w:rsid w:val="007B01DE"/>
    <w:rsid w:val="007B0503"/>
    <w:rsid w:val="007B05A1"/>
    <w:rsid w:val="007B05F9"/>
    <w:rsid w:val="007B0A0C"/>
    <w:rsid w:val="007B0C83"/>
    <w:rsid w:val="007B0DF2"/>
    <w:rsid w:val="007B0F1B"/>
    <w:rsid w:val="007B1023"/>
    <w:rsid w:val="007B1673"/>
    <w:rsid w:val="007B1A0C"/>
    <w:rsid w:val="007B1D23"/>
    <w:rsid w:val="007B1D44"/>
    <w:rsid w:val="007B28E9"/>
    <w:rsid w:val="007B2CE0"/>
    <w:rsid w:val="007B2DF4"/>
    <w:rsid w:val="007B2E5A"/>
    <w:rsid w:val="007B3295"/>
    <w:rsid w:val="007B359F"/>
    <w:rsid w:val="007B35A5"/>
    <w:rsid w:val="007B41C0"/>
    <w:rsid w:val="007B44F9"/>
    <w:rsid w:val="007B4566"/>
    <w:rsid w:val="007B48C4"/>
    <w:rsid w:val="007B50EC"/>
    <w:rsid w:val="007B50FA"/>
    <w:rsid w:val="007B512A"/>
    <w:rsid w:val="007B522D"/>
    <w:rsid w:val="007B531B"/>
    <w:rsid w:val="007B533B"/>
    <w:rsid w:val="007B537A"/>
    <w:rsid w:val="007B55D3"/>
    <w:rsid w:val="007B574E"/>
    <w:rsid w:val="007B5DDA"/>
    <w:rsid w:val="007B6205"/>
    <w:rsid w:val="007B65A9"/>
    <w:rsid w:val="007B6876"/>
    <w:rsid w:val="007B6E86"/>
    <w:rsid w:val="007B6F8F"/>
    <w:rsid w:val="007B72E7"/>
    <w:rsid w:val="007B7443"/>
    <w:rsid w:val="007B74B7"/>
    <w:rsid w:val="007B7592"/>
    <w:rsid w:val="007B7C8C"/>
    <w:rsid w:val="007C01D8"/>
    <w:rsid w:val="007C0785"/>
    <w:rsid w:val="007C094E"/>
    <w:rsid w:val="007C0977"/>
    <w:rsid w:val="007C0F79"/>
    <w:rsid w:val="007C0F9E"/>
    <w:rsid w:val="007C0FF9"/>
    <w:rsid w:val="007C17EF"/>
    <w:rsid w:val="007C20CF"/>
    <w:rsid w:val="007C246D"/>
    <w:rsid w:val="007C2896"/>
    <w:rsid w:val="007C2B3E"/>
    <w:rsid w:val="007C3055"/>
    <w:rsid w:val="007C344E"/>
    <w:rsid w:val="007C38BF"/>
    <w:rsid w:val="007C3AE2"/>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083"/>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86E"/>
    <w:rsid w:val="007D3CE5"/>
    <w:rsid w:val="007D3D08"/>
    <w:rsid w:val="007D3E33"/>
    <w:rsid w:val="007D4001"/>
    <w:rsid w:val="007D411C"/>
    <w:rsid w:val="007D438F"/>
    <w:rsid w:val="007D45A8"/>
    <w:rsid w:val="007D465D"/>
    <w:rsid w:val="007D4AC6"/>
    <w:rsid w:val="007D5676"/>
    <w:rsid w:val="007D58DA"/>
    <w:rsid w:val="007D59F4"/>
    <w:rsid w:val="007D5C2D"/>
    <w:rsid w:val="007D6526"/>
    <w:rsid w:val="007D6ABB"/>
    <w:rsid w:val="007D6B51"/>
    <w:rsid w:val="007D6D82"/>
    <w:rsid w:val="007D7031"/>
    <w:rsid w:val="007D70F4"/>
    <w:rsid w:val="007D7132"/>
    <w:rsid w:val="007D71D9"/>
    <w:rsid w:val="007D757A"/>
    <w:rsid w:val="007D7810"/>
    <w:rsid w:val="007D7CC0"/>
    <w:rsid w:val="007D7ED0"/>
    <w:rsid w:val="007D7F3B"/>
    <w:rsid w:val="007E002E"/>
    <w:rsid w:val="007E004E"/>
    <w:rsid w:val="007E004F"/>
    <w:rsid w:val="007E05FE"/>
    <w:rsid w:val="007E0744"/>
    <w:rsid w:val="007E0E03"/>
    <w:rsid w:val="007E0EBA"/>
    <w:rsid w:val="007E1272"/>
    <w:rsid w:val="007E15C4"/>
    <w:rsid w:val="007E1854"/>
    <w:rsid w:val="007E190F"/>
    <w:rsid w:val="007E1930"/>
    <w:rsid w:val="007E1E36"/>
    <w:rsid w:val="007E2214"/>
    <w:rsid w:val="007E24E1"/>
    <w:rsid w:val="007E2A48"/>
    <w:rsid w:val="007E2AE1"/>
    <w:rsid w:val="007E2B96"/>
    <w:rsid w:val="007E2EA6"/>
    <w:rsid w:val="007E31C1"/>
    <w:rsid w:val="007E339D"/>
    <w:rsid w:val="007E366E"/>
    <w:rsid w:val="007E3C1C"/>
    <w:rsid w:val="007E3DF0"/>
    <w:rsid w:val="007E3E2B"/>
    <w:rsid w:val="007E3FE6"/>
    <w:rsid w:val="007E44D6"/>
    <w:rsid w:val="007E45AD"/>
    <w:rsid w:val="007E460A"/>
    <w:rsid w:val="007E48A0"/>
    <w:rsid w:val="007E4D59"/>
    <w:rsid w:val="007E4EB8"/>
    <w:rsid w:val="007E4F5E"/>
    <w:rsid w:val="007E51C7"/>
    <w:rsid w:val="007E5469"/>
    <w:rsid w:val="007E5F4B"/>
    <w:rsid w:val="007E64AD"/>
    <w:rsid w:val="007E6D8F"/>
    <w:rsid w:val="007E7022"/>
    <w:rsid w:val="007E78D9"/>
    <w:rsid w:val="007E7B0C"/>
    <w:rsid w:val="007E7C83"/>
    <w:rsid w:val="007E7DBF"/>
    <w:rsid w:val="007F0126"/>
    <w:rsid w:val="007F08F9"/>
    <w:rsid w:val="007F09B1"/>
    <w:rsid w:val="007F0B50"/>
    <w:rsid w:val="007F10AA"/>
    <w:rsid w:val="007F12C4"/>
    <w:rsid w:val="007F15A5"/>
    <w:rsid w:val="007F1716"/>
    <w:rsid w:val="007F1929"/>
    <w:rsid w:val="007F1973"/>
    <w:rsid w:val="007F2035"/>
    <w:rsid w:val="007F220A"/>
    <w:rsid w:val="007F2305"/>
    <w:rsid w:val="007F2629"/>
    <w:rsid w:val="007F2957"/>
    <w:rsid w:val="007F3057"/>
    <w:rsid w:val="007F314E"/>
    <w:rsid w:val="007F3166"/>
    <w:rsid w:val="007F3549"/>
    <w:rsid w:val="007F36DF"/>
    <w:rsid w:val="007F3734"/>
    <w:rsid w:val="007F38D8"/>
    <w:rsid w:val="007F3DA1"/>
    <w:rsid w:val="007F41B2"/>
    <w:rsid w:val="007F41D4"/>
    <w:rsid w:val="007F4D0E"/>
    <w:rsid w:val="007F5127"/>
    <w:rsid w:val="007F530A"/>
    <w:rsid w:val="007F5383"/>
    <w:rsid w:val="007F5776"/>
    <w:rsid w:val="007F5FF4"/>
    <w:rsid w:val="007F6664"/>
    <w:rsid w:val="007F6A27"/>
    <w:rsid w:val="007F6E65"/>
    <w:rsid w:val="007F6F34"/>
    <w:rsid w:val="007F7271"/>
    <w:rsid w:val="007F7497"/>
    <w:rsid w:val="007F7580"/>
    <w:rsid w:val="007F770B"/>
    <w:rsid w:val="007F77AE"/>
    <w:rsid w:val="007F799E"/>
    <w:rsid w:val="008001F0"/>
    <w:rsid w:val="0080048F"/>
    <w:rsid w:val="0080074F"/>
    <w:rsid w:val="00800919"/>
    <w:rsid w:val="00800C60"/>
    <w:rsid w:val="00800C86"/>
    <w:rsid w:val="00800D9B"/>
    <w:rsid w:val="00800EE8"/>
    <w:rsid w:val="00800F2A"/>
    <w:rsid w:val="0080157B"/>
    <w:rsid w:val="00801AE1"/>
    <w:rsid w:val="00801D4B"/>
    <w:rsid w:val="0080233C"/>
    <w:rsid w:val="00802345"/>
    <w:rsid w:val="008026BB"/>
    <w:rsid w:val="00802886"/>
    <w:rsid w:val="008028E3"/>
    <w:rsid w:val="00802A39"/>
    <w:rsid w:val="00802B72"/>
    <w:rsid w:val="00802BB2"/>
    <w:rsid w:val="00802C47"/>
    <w:rsid w:val="00802F34"/>
    <w:rsid w:val="008033DE"/>
    <w:rsid w:val="008036F3"/>
    <w:rsid w:val="0080379E"/>
    <w:rsid w:val="008039EC"/>
    <w:rsid w:val="00803ABB"/>
    <w:rsid w:val="008042B5"/>
    <w:rsid w:val="0080438B"/>
    <w:rsid w:val="008045B9"/>
    <w:rsid w:val="008045DD"/>
    <w:rsid w:val="0080510B"/>
    <w:rsid w:val="0080575D"/>
    <w:rsid w:val="00805936"/>
    <w:rsid w:val="00805970"/>
    <w:rsid w:val="00805C01"/>
    <w:rsid w:val="00805ED6"/>
    <w:rsid w:val="00805FEB"/>
    <w:rsid w:val="0080618C"/>
    <w:rsid w:val="0080654E"/>
    <w:rsid w:val="008065DE"/>
    <w:rsid w:val="008068E8"/>
    <w:rsid w:val="00806B99"/>
    <w:rsid w:val="00806C4B"/>
    <w:rsid w:val="008073F4"/>
    <w:rsid w:val="008079A6"/>
    <w:rsid w:val="008104EA"/>
    <w:rsid w:val="00810537"/>
    <w:rsid w:val="008112FF"/>
    <w:rsid w:val="00811A9C"/>
    <w:rsid w:val="00811ACB"/>
    <w:rsid w:val="00811E02"/>
    <w:rsid w:val="00812140"/>
    <w:rsid w:val="008122F4"/>
    <w:rsid w:val="008126F6"/>
    <w:rsid w:val="00812736"/>
    <w:rsid w:val="0081294E"/>
    <w:rsid w:val="00812AB7"/>
    <w:rsid w:val="00812B5C"/>
    <w:rsid w:val="00813840"/>
    <w:rsid w:val="00813A37"/>
    <w:rsid w:val="00813BB3"/>
    <w:rsid w:val="00813CD0"/>
    <w:rsid w:val="00813F40"/>
    <w:rsid w:val="00814240"/>
    <w:rsid w:val="00814940"/>
    <w:rsid w:val="00814A1D"/>
    <w:rsid w:val="00814BFE"/>
    <w:rsid w:val="008150C3"/>
    <w:rsid w:val="00815347"/>
    <w:rsid w:val="008155ED"/>
    <w:rsid w:val="0081576E"/>
    <w:rsid w:val="00815948"/>
    <w:rsid w:val="00815A53"/>
    <w:rsid w:val="00815B5B"/>
    <w:rsid w:val="00815C44"/>
    <w:rsid w:val="00816485"/>
    <w:rsid w:val="0081684B"/>
    <w:rsid w:val="00816BC0"/>
    <w:rsid w:val="00816CC0"/>
    <w:rsid w:val="00817195"/>
    <w:rsid w:val="008174CD"/>
    <w:rsid w:val="00817B5F"/>
    <w:rsid w:val="00817B8A"/>
    <w:rsid w:val="00820203"/>
    <w:rsid w:val="008202CD"/>
    <w:rsid w:val="00820ADA"/>
    <w:rsid w:val="00820C9A"/>
    <w:rsid w:val="00820DF8"/>
    <w:rsid w:val="00821041"/>
    <w:rsid w:val="008211E0"/>
    <w:rsid w:val="00821510"/>
    <w:rsid w:val="008215EE"/>
    <w:rsid w:val="008217A6"/>
    <w:rsid w:val="00821866"/>
    <w:rsid w:val="00821926"/>
    <w:rsid w:val="00821CE6"/>
    <w:rsid w:val="00822213"/>
    <w:rsid w:val="008229C3"/>
    <w:rsid w:val="00823580"/>
    <w:rsid w:val="00823591"/>
    <w:rsid w:val="00823D48"/>
    <w:rsid w:val="00824770"/>
    <w:rsid w:val="0082485A"/>
    <w:rsid w:val="00824881"/>
    <w:rsid w:val="00824E00"/>
    <w:rsid w:val="008252D2"/>
    <w:rsid w:val="00825935"/>
    <w:rsid w:val="00825B11"/>
    <w:rsid w:val="0082620D"/>
    <w:rsid w:val="0082636F"/>
    <w:rsid w:val="008269F1"/>
    <w:rsid w:val="00826ABB"/>
    <w:rsid w:val="00826AEA"/>
    <w:rsid w:val="00826CD7"/>
    <w:rsid w:val="00826F5B"/>
    <w:rsid w:val="00826FA4"/>
    <w:rsid w:val="00827129"/>
    <w:rsid w:val="0082729F"/>
    <w:rsid w:val="00827873"/>
    <w:rsid w:val="00827B02"/>
    <w:rsid w:val="00827F06"/>
    <w:rsid w:val="0083025D"/>
    <w:rsid w:val="00830CE4"/>
    <w:rsid w:val="00830FFB"/>
    <w:rsid w:val="0083114E"/>
    <w:rsid w:val="008313A3"/>
    <w:rsid w:val="00831934"/>
    <w:rsid w:val="00831ACD"/>
    <w:rsid w:val="00831C84"/>
    <w:rsid w:val="00831C8F"/>
    <w:rsid w:val="00832061"/>
    <w:rsid w:val="00832464"/>
    <w:rsid w:val="008326BC"/>
    <w:rsid w:val="00832C96"/>
    <w:rsid w:val="00832EB4"/>
    <w:rsid w:val="00833045"/>
    <w:rsid w:val="00833343"/>
    <w:rsid w:val="00833478"/>
    <w:rsid w:val="00833623"/>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817"/>
    <w:rsid w:val="00836B6F"/>
    <w:rsid w:val="00837009"/>
    <w:rsid w:val="008374D2"/>
    <w:rsid w:val="0083794F"/>
    <w:rsid w:val="00837B6C"/>
    <w:rsid w:val="00837BFB"/>
    <w:rsid w:val="00837C62"/>
    <w:rsid w:val="00837E89"/>
    <w:rsid w:val="00837F01"/>
    <w:rsid w:val="0084011E"/>
    <w:rsid w:val="0084039B"/>
    <w:rsid w:val="00840446"/>
    <w:rsid w:val="008405CD"/>
    <w:rsid w:val="008406A4"/>
    <w:rsid w:val="008409D0"/>
    <w:rsid w:val="00840CDF"/>
    <w:rsid w:val="00840FFE"/>
    <w:rsid w:val="008413D7"/>
    <w:rsid w:val="00841616"/>
    <w:rsid w:val="00841952"/>
    <w:rsid w:val="008419DF"/>
    <w:rsid w:val="00841B58"/>
    <w:rsid w:val="00841B5C"/>
    <w:rsid w:val="00841CA3"/>
    <w:rsid w:val="00841D71"/>
    <w:rsid w:val="00841F72"/>
    <w:rsid w:val="008425F0"/>
    <w:rsid w:val="0084277E"/>
    <w:rsid w:val="0084287E"/>
    <w:rsid w:val="00842D1A"/>
    <w:rsid w:val="0084314C"/>
    <w:rsid w:val="008434CC"/>
    <w:rsid w:val="008437D1"/>
    <w:rsid w:val="00843ACF"/>
    <w:rsid w:val="00844372"/>
    <w:rsid w:val="008443E3"/>
    <w:rsid w:val="0084454E"/>
    <w:rsid w:val="0084490E"/>
    <w:rsid w:val="00844A63"/>
    <w:rsid w:val="00844DBC"/>
    <w:rsid w:val="00844FCD"/>
    <w:rsid w:val="0084518A"/>
    <w:rsid w:val="008453F2"/>
    <w:rsid w:val="00845591"/>
    <w:rsid w:val="00845AEA"/>
    <w:rsid w:val="0084606C"/>
    <w:rsid w:val="00846574"/>
    <w:rsid w:val="00846BE1"/>
    <w:rsid w:val="00846D9E"/>
    <w:rsid w:val="00846F38"/>
    <w:rsid w:val="00850454"/>
    <w:rsid w:val="008505F7"/>
    <w:rsid w:val="00851130"/>
    <w:rsid w:val="008514D0"/>
    <w:rsid w:val="008515D2"/>
    <w:rsid w:val="0085189A"/>
    <w:rsid w:val="008525FB"/>
    <w:rsid w:val="00852660"/>
    <w:rsid w:val="00852FED"/>
    <w:rsid w:val="00853186"/>
    <w:rsid w:val="00853436"/>
    <w:rsid w:val="00853715"/>
    <w:rsid w:val="00853CC4"/>
    <w:rsid w:val="00854089"/>
    <w:rsid w:val="008543B6"/>
    <w:rsid w:val="0085569B"/>
    <w:rsid w:val="008556CE"/>
    <w:rsid w:val="008564C2"/>
    <w:rsid w:val="00856821"/>
    <w:rsid w:val="00856A4B"/>
    <w:rsid w:val="00856E08"/>
    <w:rsid w:val="008571DC"/>
    <w:rsid w:val="00857287"/>
    <w:rsid w:val="00857899"/>
    <w:rsid w:val="008579B4"/>
    <w:rsid w:val="008579D1"/>
    <w:rsid w:val="00857F8A"/>
    <w:rsid w:val="00860222"/>
    <w:rsid w:val="008602EE"/>
    <w:rsid w:val="00860B5B"/>
    <w:rsid w:val="0086130F"/>
    <w:rsid w:val="00861518"/>
    <w:rsid w:val="00861758"/>
    <w:rsid w:val="008619CD"/>
    <w:rsid w:val="00861F2F"/>
    <w:rsid w:val="0086208B"/>
    <w:rsid w:val="00862147"/>
    <w:rsid w:val="00862542"/>
    <w:rsid w:val="0086432B"/>
    <w:rsid w:val="00864556"/>
    <w:rsid w:val="00864C20"/>
    <w:rsid w:val="0086506A"/>
    <w:rsid w:val="00865F2C"/>
    <w:rsid w:val="00866621"/>
    <w:rsid w:val="008668FC"/>
    <w:rsid w:val="00866954"/>
    <w:rsid w:val="00866E4F"/>
    <w:rsid w:val="00866E62"/>
    <w:rsid w:val="00866F79"/>
    <w:rsid w:val="008672CB"/>
    <w:rsid w:val="0086752F"/>
    <w:rsid w:val="00867544"/>
    <w:rsid w:val="0086779A"/>
    <w:rsid w:val="00867ACE"/>
    <w:rsid w:val="00867D71"/>
    <w:rsid w:val="00867F70"/>
    <w:rsid w:val="008700E8"/>
    <w:rsid w:val="0087035E"/>
    <w:rsid w:val="0087048D"/>
    <w:rsid w:val="0087094D"/>
    <w:rsid w:val="00870B8D"/>
    <w:rsid w:val="00870CAF"/>
    <w:rsid w:val="00871202"/>
    <w:rsid w:val="00871544"/>
    <w:rsid w:val="008716D1"/>
    <w:rsid w:val="00871A17"/>
    <w:rsid w:val="00871D02"/>
    <w:rsid w:val="008721A5"/>
    <w:rsid w:val="0087275D"/>
    <w:rsid w:val="008728C7"/>
    <w:rsid w:val="00872A0F"/>
    <w:rsid w:val="00872C0D"/>
    <w:rsid w:val="00872D03"/>
    <w:rsid w:val="00872D3C"/>
    <w:rsid w:val="00873015"/>
    <w:rsid w:val="0087328D"/>
    <w:rsid w:val="00873453"/>
    <w:rsid w:val="008736B9"/>
    <w:rsid w:val="008737B8"/>
    <w:rsid w:val="00873ACE"/>
    <w:rsid w:val="00874077"/>
    <w:rsid w:val="008742BB"/>
    <w:rsid w:val="00874855"/>
    <w:rsid w:val="00874B5E"/>
    <w:rsid w:val="00874F6A"/>
    <w:rsid w:val="0087526D"/>
    <w:rsid w:val="0087576A"/>
    <w:rsid w:val="00875A08"/>
    <w:rsid w:val="00875B0B"/>
    <w:rsid w:val="00875C71"/>
    <w:rsid w:val="00875E87"/>
    <w:rsid w:val="00875EE3"/>
    <w:rsid w:val="00875EEC"/>
    <w:rsid w:val="00876111"/>
    <w:rsid w:val="00876373"/>
    <w:rsid w:val="00876B5C"/>
    <w:rsid w:val="008770C2"/>
    <w:rsid w:val="008771D9"/>
    <w:rsid w:val="00877588"/>
    <w:rsid w:val="008777E5"/>
    <w:rsid w:val="00877A2B"/>
    <w:rsid w:val="00877A56"/>
    <w:rsid w:val="00877B7D"/>
    <w:rsid w:val="00877F7B"/>
    <w:rsid w:val="00880485"/>
    <w:rsid w:val="008808C3"/>
    <w:rsid w:val="00880A0A"/>
    <w:rsid w:val="00880DA1"/>
    <w:rsid w:val="00880EB5"/>
    <w:rsid w:val="008814D3"/>
    <w:rsid w:val="00881501"/>
    <w:rsid w:val="00881C4E"/>
    <w:rsid w:val="00881F48"/>
    <w:rsid w:val="00881FBE"/>
    <w:rsid w:val="008823BF"/>
    <w:rsid w:val="008826F5"/>
    <w:rsid w:val="0088279C"/>
    <w:rsid w:val="00882813"/>
    <w:rsid w:val="00882BF5"/>
    <w:rsid w:val="0088304D"/>
    <w:rsid w:val="00883089"/>
    <w:rsid w:val="008838E9"/>
    <w:rsid w:val="00884267"/>
    <w:rsid w:val="00884372"/>
    <w:rsid w:val="0088445C"/>
    <w:rsid w:val="00884560"/>
    <w:rsid w:val="0088495E"/>
    <w:rsid w:val="00884E73"/>
    <w:rsid w:val="008851EB"/>
    <w:rsid w:val="008852FB"/>
    <w:rsid w:val="0088544B"/>
    <w:rsid w:val="00885654"/>
    <w:rsid w:val="00885672"/>
    <w:rsid w:val="00885BA6"/>
    <w:rsid w:val="00885FD4"/>
    <w:rsid w:val="00886260"/>
    <w:rsid w:val="008863CB"/>
    <w:rsid w:val="00886F56"/>
    <w:rsid w:val="008870DE"/>
    <w:rsid w:val="008877D4"/>
    <w:rsid w:val="00890CE1"/>
    <w:rsid w:val="00890D66"/>
    <w:rsid w:val="00891155"/>
    <w:rsid w:val="008911B4"/>
    <w:rsid w:val="0089125C"/>
    <w:rsid w:val="008913B5"/>
    <w:rsid w:val="0089174F"/>
    <w:rsid w:val="00891909"/>
    <w:rsid w:val="008919EC"/>
    <w:rsid w:val="00891BBF"/>
    <w:rsid w:val="00891CB5"/>
    <w:rsid w:val="0089232E"/>
    <w:rsid w:val="008923F4"/>
    <w:rsid w:val="00892953"/>
    <w:rsid w:val="00892BFE"/>
    <w:rsid w:val="00892C8F"/>
    <w:rsid w:val="008934E0"/>
    <w:rsid w:val="00893743"/>
    <w:rsid w:val="00893CC8"/>
    <w:rsid w:val="008940C4"/>
    <w:rsid w:val="008946F5"/>
    <w:rsid w:val="0089497E"/>
    <w:rsid w:val="00894A35"/>
    <w:rsid w:val="00894B0A"/>
    <w:rsid w:val="00894E2E"/>
    <w:rsid w:val="0089503D"/>
    <w:rsid w:val="00895212"/>
    <w:rsid w:val="0089535C"/>
    <w:rsid w:val="008959BC"/>
    <w:rsid w:val="00895FC3"/>
    <w:rsid w:val="00896003"/>
    <w:rsid w:val="00896625"/>
    <w:rsid w:val="008966E3"/>
    <w:rsid w:val="008967B0"/>
    <w:rsid w:val="008967D3"/>
    <w:rsid w:val="0089694C"/>
    <w:rsid w:val="00896CBB"/>
    <w:rsid w:val="00897038"/>
    <w:rsid w:val="0089707F"/>
    <w:rsid w:val="008970C2"/>
    <w:rsid w:val="0089726F"/>
    <w:rsid w:val="008974A4"/>
    <w:rsid w:val="00897704"/>
    <w:rsid w:val="0089799A"/>
    <w:rsid w:val="008979E8"/>
    <w:rsid w:val="00897A77"/>
    <w:rsid w:val="008A0943"/>
    <w:rsid w:val="008A11C1"/>
    <w:rsid w:val="008A122D"/>
    <w:rsid w:val="008A196B"/>
    <w:rsid w:val="008A198D"/>
    <w:rsid w:val="008A1CB3"/>
    <w:rsid w:val="008A228D"/>
    <w:rsid w:val="008A241E"/>
    <w:rsid w:val="008A2853"/>
    <w:rsid w:val="008A29E7"/>
    <w:rsid w:val="008A342C"/>
    <w:rsid w:val="008A354F"/>
    <w:rsid w:val="008A3A7A"/>
    <w:rsid w:val="008A3FD2"/>
    <w:rsid w:val="008A40BC"/>
    <w:rsid w:val="008A4A03"/>
    <w:rsid w:val="008A53AE"/>
    <w:rsid w:val="008A554A"/>
    <w:rsid w:val="008A574A"/>
    <w:rsid w:val="008A57B3"/>
    <w:rsid w:val="008A5DC7"/>
    <w:rsid w:val="008A5DD7"/>
    <w:rsid w:val="008A601C"/>
    <w:rsid w:val="008A60D5"/>
    <w:rsid w:val="008A61CF"/>
    <w:rsid w:val="008A7CC2"/>
    <w:rsid w:val="008B0301"/>
    <w:rsid w:val="008B05F4"/>
    <w:rsid w:val="008B1DD1"/>
    <w:rsid w:val="008B1E20"/>
    <w:rsid w:val="008B1ED0"/>
    <w:rsid w:val="008B1F42"/>
    <w:rsid w:val="008B2001"/>
    <w:rsid w:val="008B251A"/>
    <w:rsid w:val="008B2720"/>
    <w:rsid w:val="008B3190"/>
    <w:rsid w:val="008B3894"/>
    <w:rsid w:val="008B3C06"/>
    <w:rsid w:val="008B4310"/>
    <w:rsid w:val="008B4922"/>
    <w:rsid w:val="008B4956"/>
    <w:rsid w:val="008B4EE0"/>
    <w:rsid w:val="008B511F"/>
    <w:rsid w:val="008B5214"/>
    <w:rsid w:val="008B5CF4"/>
    <w:rsid w:val="008B5DB6"/>
    <w:rsid w:val="008B6407"/>
    <w:rsid w:val="008B64D5"/>
    <w:rsid w:val="008B6898"/>
    <w:rsid w:val="008B68FB"/>
    <w:rsid w:val="008B69F3"/>
    <w:rsid w:val="008B6D0E"/>
    <w:rsid w:val="008B6DE5"/>
    <w:rsid w:val="008B7444"/>
    <w:rsid w:val="008B7532"/>
    <w:rsid w:val="008B7624"/>
    <w:rsid w:val="008B76D5"/>
    <w:rsid w:val="008B7BB7"/>
    <w:rsid w:val="008C04C8"/>
    <w:rsid w:val="008C06C3"/>
    <w:rsid w:val="008C0B53"/>
    <w:rsid w:val="008C1450"/>
    <w:rsid w:val="008C147E"/>
    <w:rsid w:val="008C1B69"/>
    <w:rsid w:val="008C2112"/>
    <w:rsid w:val="008C2674"/>
    <w:rsid w:val="008C2904"/>
    <w:rsid w:val="008C2A3E"/>
    <w:rsid w:val="008C2EF2"/>
    <w:rsid w:val="008C3173"/>
    <w:rsid w:val="008C3288"/>
    <w:rsid w:val="008C399A"/>
    <w:rsid w:val="008C3A2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E28"/>
    <w:rsid w:val="008C6F5F"/>
    <w:rsid w:val="008C6F78"/>
    <w:rsid w:val="008C7123"/>
    <w:rsid w:val="008C7567"/>
    <w:rsid w:val="008C76E3"/>
    <w:rsid w:val="008C7A4E"/>
    <w:rsid w:val="008D01E5"/>
    <w:rsid w:val="008D0218"/>
    <w:rsid w:val="008D0816"/>
    <w:rsid w:val="008D0865"/>
    <w:rsid w:val="008D0928"/>
    <w:rsid w:val="008D0A98"/>
    <w:rsid w:val="008D0AF4"/>
    <w:rsid w:val="008D0BE4"/>
    <w:rsid w:val="008D105B"/>
    <w:rsid w:val="008D10C8"/>
    <w:rsid w:val="008D13EC"/>
    <w:rsid w:val="008D1853"/>
    <w:rsid w:val="008D1E22"/>
    <w:rsid w:val="008D22CA"/>
    <w:rsid w:val="008D234E"/>
    <w:rsid w:val="008D23EE"/>
    <w:rsid w:val="008D24F3"/>
    <w:rsid w:val="008D2DDF"/>
    <w:rsid w:val="008D2E27"/>
    <w:rsid w:val="008D2F1C"/>
    <w:rsid w:val="008D3343"/>
    <w:rsid w:val="008D342E"/>
    <w:rsid w:val="008D3AF2"/>
    <w:rsid w:val="008D407D"/>
    <w:rsid w:val="008D40E6"/>
    <w:rsid w:val="008D41DC"/>
    <w:rsid w:val="008D4224"/>
    <w:rsid w:val="008D47D9"/>
    <w:rsid w:val="008D4C6E"/>
    <w:rsid w:val="008D54A8"/>
    <w:rsid w:val="008D55B2"/>
    <w:rsid w:val="008D56AF"/>
    <w:rsid w:val="008D5827"/>
    <w:rsid w:val="008D5A1C"/>
    <w:rsid w:val="008D5ADF"/>
    <w:rsid w:val="008D5C48"/>
    <w:rsid w:val="008D6149"/>
    <w:rsid w:val="008D6591"/>
    <w:rsid w:val="008D66BA"/>
    <w:rsid w:val="008D7FFB"/>
    <w:rsid w:val="008E00D2"/>
    <w:rsid w:val="008E02E0"/>
    <w:rsid w:val="008E0511"/>
    <w:rsid w:val="008E0743"/>
    <w:rsid w:val="008E08FD"/>
    <w:rsid w:val="008E0AB5"/>
    <w:rsid w:val="008E0D3E"/>
    <w:rsid w:val="008E13A0"/>
    <w:rsid w:val="008E1A58"/>
    <w:rsid w:val="008E1D09"/>
    <w:rsid w:val="008E28E7"/>
    <w:rsid w:val="008E2B8F"/>
    <w:rsid w:val="008E2D70"/>
    <w:rsid w:val="008E2EF9"/>
    <w:rsid w:val="008E3107"/>
    <w:rsid w:val="008E3FD2"/>
    <w:rsid w:val="008E4005"/>
    <w:rsid w:val="008E4379"/>
    <w:rsid w:val="008E4455"/>
    <w:rsid w:val="008E454D"/>
    <w:rsid w:val="008E4772"/>
    <w:rsid w:val="008E486D"/>
    <w:rsid w:val="008E4AF8"/>
    <w:rsid w:val="008E4CD1"/>
    <w:rsid w:val="008E5253"/>
    <w:rsid w:val="008E5676"/>
    <w:rsid w:val="008E587B"/>
    <w:rsid w:val="008E5909"/>
    <w:rsid w:val="008E59AF"/>
    <w:rsid w:val="008E5B6F"/>
    <w:rsid w:val="008E5E35"/>
    <w:rsid w:val="008E6914"/>
    <w:rsid w:val="008E72E5"/>
    <w:rsid w:val="008E7572"/>
    <w:rsid w:val="008E76CB"/>
    <w:rsid w:val="008E7A9F"/>
    <w:rsid w:val="008E7C26"/>
    <w:rsid w:val="008F0092"/>
    <w:rsid w:val="008F0103"/>
    <w:rsid w:val="008F03B1"/>
    <w:rsid w:val="008F11EC"/>
    <w:rsid w:val="008F2314"/>
    <w:rsid w:val="008F28EC"/>
    <w:rsid w:val="008F29FC"/>
    <w:rsid w:val="008F2C20"/>
    <w:rsid w:val="008F2E1A"/>
    <w:rsid w:val="008F3151"/>
    <w:rsid w:val="008F34DD"/>
    <w:rsid w:val="008F364A"/>
    <w:rsid w:val="008F367A"/>
    <w:rsid w:val="008F3803"/>
    <w:rsid w:val="008F3B71"/>
    <w:rsid w:val="008F3FA0"/>
    <w:rsid w:val="008F43E7"/>
    <w:rsid w:val="008F444F"/>
    <w:rsid w:val="008F464A"/>
    <w:rsid w:val="008F4714"/>
    <w:rsid w:val="008F5163"/>
    <w:rsid w:val="008F52DC"/>
    <w:rsid w:val="008F5428"/>
    <w:rsid w:val="008F5667"/>
    <w:rsid w:val="008F5D82"/>
    <w:rsid w:val="008F5ED3"/>
    <w:rsid w:val="008F645A"/>
    <w:rsid w:val="008F65C4"/>
    <w:rsid w:val="008F6823"/>
    <w:rsid w:val="008F686C"/>
    <w:rsid w:val="008F6986"/>
    <w:rsid w:val="008F6A16"/>
    <w:rsid w:val="008F6A9D"/>
    <w:rsid w:val="008F6AD9"/>
    <w:rsid w:val="008F6CA2"/>
    <w:rsid w:val="008F761E"/>
    <w:rsid w:val="008F76CE"/>
    <w:rsid w:val="009001B0"/>
    <w:rsid w:val="009004DF"/>
    <w:rsid w:val="00900ED7"/>
    <w:rsid w:val="00901491"/>
    <w:rsid w:val="00901595"/>
    <w:rsid w:val="009015EA"/>
    <w:rsid w:val="00901C0D"/>
    <w:rsid w:val="00901CBC"/>
    <w:rsid w:val="00901DB0"/>
    <w:rsid w:val="009020EE"/>
    <w:rsid w:val="00902178"/>
    <w:rsid w:val="00902194"/>
    <w:rsid w:val="0090230C"/>
    <w:rsid w:val="00902B1E"/>
    <w:rsid w:val="00902B68"/>
    <w:rsid w:val="00902F87"/>
    <w:rsid w:val="00903215"/>
    <w:rsid w:val="009033CC"/>
    <w:rsid w:val="00903821"/>
    <w:rsid w:val="00903919"/>
    <w:rsid w:val="00903A76"/>
    <w:rsid w:val="00903A97"/>
    <w:rsid w:val="00903F0D"/>
    <w:rsid w:val="009043A1"/>
    <w:rsid w:val="0090443E"/>
    <w:rsid w:val="009044FD"/>
    <w:rsid w:val="00904BFE"/>
    <w:rsid w:val="00904D2F"/>
    <w:rsid w:val="009056F7"/>
    <w:rsid w:val="00906227"/>
    <w:rsid w:val="0090628F"/>
    <w:rsid w:val="0090658A"/>
    <w:rsid w:val="0090663D"/>
    <w:rsid w:val="00906DAF"/>
    <w:rsid w:val="00907163"/>
    <w:rsid w:val="00907779"/>
    <w:rsid w:val="00907F59"/>
    <w:rsid w:val="00910606"/>
    <w:rsid w:val="009109FD"/>
    <w:rsid w:val="00910A71"/>
    <w:rsid w:val="00910BA5"/>
    <w:rsid w:val="00910D9B"/>
    <w:rsid w:val="0091135F"/>
    <w:rsid w:val="0091147C"/>
    <w:rsid w:val="009118BC"/>
    <w:rsid w:val="0091194C"/>
    <w:rsid w:val="00911A50"/>
    <w:rsid w:val="00911BC7"/>
    <w:rsid w:val="00911DAB"/>
    <w:rsid w:val="00911DF5"/>
    <w:rsid w:val="009122B7"/>
    <w:rsid w:val="009123FA"/>
    <w:rsid w:val="00912536"/>
    <w:rsid w:val="00912637"/>
    <w:rsid w:val="0091299E"/>
    <w:rsid w:val="00912A14"/>
    <w:rsid w:val="00912DC4"/>
    <w:rsid w:val="00913130"/>
    <w:rsid w:val="0091364E"/>
    <w:rsid w:val="0091383E"/>
    <w:rsid w:val="00913C50"/>
    <w:rsid w:val="00913DA0"/>
    <w:rsid w:val="009143FB"/>
    <w:rsid w:val="00914B45"/>
    <w:rsid w:val="00914B75"/>
    <w:rsid w:val="00914D24"/>
    <w:rsid w:val="00914E0B"/>
    <w:rsid w:val="00915026"/>
    <w:rsid w:val="00915732"/>
    <w:rsid w:val="00915756"/>
    <w:rsid w:val="00915A79"/>
    <w:rsid w:val="00915C16"/>
    <w:rsid w:val="00915EDE"/>
    <w:rsid w:val="009160D8"/>
    <w:rsid w:val="00916289"/>
    <w:rsid w:val="00916568"/>
    <w:rsid w:val="00916587"/>
    <w:rsid w:val="00916B3F"/>
    <w:rsid w:val="00916CFF"/>
    <w:rsid w:val="0091775E"/>
    <w:rsid w:val="00917B7F"/>
    <w:rsid w:val="00917C9F"/>
    <w:rsid w:val="00917FB7"/>
    <w:rsid w:val="009200F8"/>
    <w:rsid w:val="00920520"/>
    <w:rsid w:val="009205D3"/>
    <w:rsid w:val="00920626"/>
    <w:rsid w:val="00920642"/>
    <w:rsid w:val="009209B6"/>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03A"/>
    <w:rsid w:val="009241BF"/>
    <w:rsid w:val="009245A7"/>
    <w:rsid w:val="009246DF"/>
    <w:rsid w:val="009247F6"/>
    <w:rsid w:val="0092496B"/>
    <w:rsid w:val="00924A10"/>
    <w:rsid w:val="00924C14"/>
    <w:rsid w:val="00924C72"/>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326"/>
    <w:rsid w:val="00930445"/>
    <w:rsid w:val="0093067B"/>
    <w:rsid w:val="00930702"/>
    <w:rsid w:val="00930B0B"/>
    <w:rsid w:val="00930E36"/>
    <w:rsid w:val="00931567"/>
    <w:rsid w:val="009317CA"/>
    <w:rsid w:val="00931A13"/>
    <w:rsid w:val="00931BD2"/>
    <w:rsid w:val="00932095"/>
    <w:rsid w:val="0093242F"/>
    <w:rsid w:val="00932831"/>
    <w:rsid w:val="009329C9"/>
    <w:rsid w:val="00932CF3"/>
    <w:rsid w:val="00932F09"/>
    <w:rsid w:val="0093343E"/>
    <w:rsid w:val="00933BDA"/>
    <w:rsid w:val="00933CED"/>
    <w:rsid w:val="00933CF9"/>
    <w:rsid w:val="00933D30"/>
    <w:rsid w:val="00933DCE"/>
    <w:rsid w:val="00933E97"/>
    <w:rsid w:val="00934604"/>
    <w:rsid w:val="00934BC0"/>
    <w:rsid w:val="00934EFF"/>
    <w:rsid w:val="00935386"/>
    <w:rsid w:val="009354F9"/>
    <w:rsid w:val="009356D1"/>
    <w:rsid w:val="00935859"/>
    <w:rsid w:val="00935C5C"/>
    <w:rsid w:val="00935CD0"/>
    <w:rsid w:val="00935CF2"/>
    <w:rsid w:val="00935D18"/>
    <w:rsid w:val="009360CB"/>
    <w:rsid w:val="00936425"/>
    <w:rsid w:val="0093647F"/>
    <w:rsid w:val="00936777"/>
    <w:rsid w:val="00936EC1"/>
    <w:rsid w:val="0093715B"/>
    <w:rsid w:val="00937499"/>
    <w:rsid w:val="009376A3"/>
    <w:rsid w:val="00937CD6"/>
    <w:rsid w:val="00937D28"/>
    <w:rsid w:val="00937DB3"/>
    <w:rsid w:val="00937FA6"/>
    <w:rsid w:val="0094005E"/>
    <w:rsid w:val="0094038D"/>
    <w:rsid w:val="0094075E"/>
    <w:rsid w:val="00940876"/>
    <w:rsid w:val="009409F0"/>
    <w:rsid w:val="00940E5A"/>
    <w:rsid w:val="00941293"/>
    <w:rsid w:val="00941AF4"/>
    <w:rsid w:val="00941B9E"/>
    <w:rsid w:val="00941CF4"/>
    <w:rsid w:val="00941EDA"/>
    <w:rsid w:val="0094228D"/>
    <w:rsid w:val="009422CD"/>
    <w:rsid w:val="0094239C"/>
    <w:rsid w:val="009425BF"/>
    <w:rsid w:val="00942643"/>
    <w:rsid w:val="009427DA"/>
    <w:rsid w:val="00942828"/>
    <w:rsid w:val="00942ADB"/>
    <w:rsid w:val="00942B88"/>
    <w:rsid w:val="009431E6"/>
    <w:rsid w:val="00943B42"/>
    <w:rsid w:val="00943D57"/>
    <w:rsid w:val="00943DD6"/>
    <w:rsid w:val="009441FF"/>
    <w:rsid w:val="00944319"/>
    <w:rsid w:val="00944E93"/>
    <w:rsid w:val="00944EA4"/>
    <w:rsid w:val="00945182"/>
    <w:rsid w:val="00945330"/>
    <w:rsid w:val="00945B4B"/>
    <w:rsid w:val="00945B53"/>
    <w:rsid w:val="00945C99"/>
    <w:rsid w:val="009461AF"/>
    <w:rsid w:val="009463EC"/>
    <w:rsid w:val="0094642C"/>
    <w:rsid w:val="009466B9"/>
    <w:rsid w:val="009469CC"/>
    <w:rsid w:val="00946CE4"/>
    <w:rsid w:val="00946E1F"/>
    <w:rsid w:val="00946FAD"/>
    <w:rsid w:val="009473B9"/>
    <w:rsid w:val="00947628"/>
    <w:rsid w:val="009479CA"/>
    <w:rsid w:val="009501E3"/>
    <w:rsid w:val="009503F3"/>
    <w:rsid w:val="00950415"/>
    <w:rsid w:val="009504E2"/>
    <w:rsid w:val="0095070F"/>
    <w:rsid w:val="0095078A"/>
    <w:rsid w:val="00950801"/>
    <w:rsid w:val="00950898"/>
    <w:rsid w:val="00950964"/>
    <w:rsid w:val="00950A1F"/>
    <w:rsid w:val="00950EF5"/>
    <w:rsid w:val="00950F15"/>
    <w:rsid w:val="00951043"/>
    <w:rsid w:val="0095109D"/>
    <w:rsid w:val="0095115A"/>
    <w:rsid w:val="009511D9"/>
    <w:rsid w:val="0095159D"/>
    <w:rsid w:val="00951717"/>
    <w:rsid w:val="009519ED"/>
    <w:rsid w:val="00951C52"/>
    <w:rsid w:val="00951ECF"/>
    <w:rsid w:val="0095231B"/>
    <w:rsid w:val="009523CE"/>
    <w:rsid w:val="00952D40"/>
    <w:rsid w:val="009536AA"/>
    <w:rsid w:val="0095372E"/>
    <w:rsid w:val="00953F29"/>
    <w:rsid w:val="00953F4C"/>
    <w:rsid w:val="00954866"/>
    <w:rsid w:val="00954A4D"/>
    <w:rsid w:val="00955023"/>
    <w:rsid w:val="009557C9"/>
    <w:rsid w:val="00956254"/>
    <w:rsid w:val="009563A3"/>
    <w:rsid w:val="00956630"/>
    <w:rsid w:val="00956AFE"/>
    <w:rsid w:val="009571BB"/>
    <w:rsid w:val="00957AA3"/>
    <w:rsid w:val="00957C78"/>
    <w:rsid w:val="00960C1A"/>
    <w:rsid w:val="00960F73"/>
    <w:rsid w:val="009611B8"/>
    <w:rsid w:val="009612D5"/>
    <w:rsid w:val="0096164E"/>
    <w:rsid w:val="0096196E"/>
    <w:rsid w:val="009619DF"/>
    <w:rsid w:val="00961D84"/>
    <w:rsid w:val="00962504"/>
    <w:rsid w:val="0096260F"/>
    <w:rsid w:val="0096266E"/>
    <w:rsid w:val="009626AE"/>
    <w:rsid w:val="009626C2"/>
    <w:rsid w:val="009629BB"/>
    <w:rsid w:val="00962D89"/>
    <w:rsid w:val="00962FFF"/>
    <w:rsid w:val="00963033"/>
    <w:rsid w:val="00963062"/>
    <w:rsid w:val="0096354B"/>
    <w:rsid w:val="00963578"/>
    <w:rsid w:val="00963607"/>
    <w:rsid w:val="00963A9D"/>
    <w:rsid w:val="00963E20"/>
    <w:rsid w:val="00964723"/>
    <w:rsid w:val="0096472A"/>
    <w:rsid w:val="009647C9"/>
    <w:rsid w:val="00964817"/>
    <w:rsid w:val="00964841"/>
    <w:rsid w:val="0096505D"/>
    <w:rsid w:val="009650B4"/>
    <w:rsid w:val="0096549D"/>
    <w:rsid w:val="009656C2"/>
    <w:rsid w:val="00966401"/>
    <w:rsid w:val="00966CC6"/>
    <w:rsid w:val="00966D51"/>
    <w:rsid w:val="00967401"/>
    <w:rsid w:val="00967451"/>
    <w:rsid w:val="00967632"/>
    <w:rsid w:val="0096765B"/>
    <w:rsid w:val="00967DB8"/>
    <w:rsid w:val="009701A2"/>
    <w:rsid w:val="00970487"/>
    <w:rsid w:val="0097076A"/>
    <w:rsid w:val="009708E8"/>
    <w:rsid w:val="009711F5"/>
    <w:rsid w:val="0097131A"/>
    <w:rsid w:val="009717EF"/>
    <w:rsid w:val="0097180E"/>
    <w:rsid w:val="00971E50"/>
    <w:rsid w:val="00971E62"/>
    <w:rsid w:val="00972289"/>
    <w:rsid w:val="00972311"/>
    <w:rsid w:val="00972492"/>
    <w:rsid w:val="009729A5"/>
    <w:rsid w:val="009729E7"/>
    <w:rsid w:val="00972A82"/>
    <w:rsid w:val="00972F67"/>
    <w:rsid w:val="00973462"/>
    <w:rsid w:val="009735A6"/>
    <w:rsid w:val="009736BF"/>
    <w:rsid w:val="0097386C"/>
    <w:rsid w:val="00973D2D"/>
    <w:rsid w:val="009742A4"/>
    <w:rsid w:val="00974340"/>
    <w:rsid w:val="00974365"/>
    <w:rsid w:val="00974428"/>
    <w:rsid w:val="009748AA"/>
    <w:rsid w:val="00974B29"/>
    <w:rsid w:val="00974BF6"/>
    <w:rsid w:val="00974E7A"/>
    <w:rsid w:val="00974F27"/>
    <w:rsid w:val="00975666"/>
    <w:rsid w:val="00975E7F"/>
    <w:rsid w:val="00975EF5"/>
    <w:rsid w:val="00976254"/>
    <w:rsid w:val="009762EC"/>
    <w:rsid w:val="009763FB"/>
    <w:rsid w:val="0097692E"/>
    <w:rsid w:val="00977159"/>
    <w:rsid w:val="009771C6"/>
    <w:rsid w:val="00977A6C"/>
    <w:rsid w:val="009805EB"/>
    <w:rsid w:val="00980AD2"/>
    <w:rsid w:val="00980CC1"/>
    <w:rsid w:val="00980D9D"/>
    <w:rsid w:val="00980DD4"/>
    <w:rsid w:val="0098153F"/>
    <w:rsid w:val="00982099"/>
    <w:rsid w:val="00982292"/>
    <w:rsid w:val="009828BE"/>
    <w:rsid w:val="00982924"/>
    <w:rsid w:val="009830A0"/>
    <w:rsid w:val="00983334"/>
    <w:rsid w:val="009835CA"/>
    <w:rsid w:val="009836F0"/>
    <w:rsid w:val="009837CA"/>
    <w:rsid w:val="00983ABB"/>
    <w:rsid w:val="00983AE2"/>
    <w:rsid w:val="00983D41"/>
    <w:rsid w:val="009852E5"/>
    <w:rsid w:val="0098538E"/>
    <w:rsid w:val="00985B49"/>
    <w:rsid w:val="00985D81"/>
    <w:rsid w:val="00985DA5"/>
    <w:rsid w:val="00985EAE"/>
    <w:rsid w:val="0098647B"/>
    <w:rsid w:val="00986499"/>
    <w:rsid w:val="0098672D"/>
    <w:rsid w:val="00986EF5"/>
    <w:rsid w:val="0098710A"/>
    <w:rsid w:val="009875DC"/>
    <w:rsid w:val="009877A1"/>
    <w:rsid w:val="00990154"/>
    <w:rsid w:val="00990172"/>
    <w:rsid w:val="00990358"/>
    <w:rsid w:val="00990417"/>
    <w:rsid w:val="00990447"/>
    <w:rsid w:val="009909B7"/>
    <w:rsid w:val="00990A18"/>
    <w:rsid w:val="00990A93"/>
    <w:rsid w:val="00990C04"/>
    <w:rsid w:val="00990DC6"/>
    <w:rsid w:val="00990DEE"/>
    <w:rsid w:val="009915F3"/>
    <w:rsid w:val="0099176D"/>
    <w:rsid w:val="00991775"/>
    <w:rsid w:val="0099181B"/>
    <w:rsid w:val="00991A9D"/>
    <w:rsid w:val="00991B5D"/>
    <w:rsid w:val="0099206C"/>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6"/>
    <w:rsid w:val="0099588B"/>
    <w:rsid w:val="00995B37"/>
    <w:rsid w:val="00995B3E"/>
    <w:rsid w:val="00995F6E"/>
    <w:rsid w:val="009961B2"/>
    <w:rsid w:val="00996673"/>
    <w:rsid w:val="00996C43"/>
    <w:rsid w:val="00996C7B"/>
    <w:rsid w:val="00996E9C"/>
    <w:rsid w:val="009970D6"/>
    <w:rsid w:val="0099715D"/>
    <w:rsid w:val="00997326"/>
    <w:rsid w:val="009976EA"/>
    <w:rsid w:val="00997894"/>
    <w:rsid w:val="00997FA7"/>
    <w:rsid w:val="009A02FE"/>
    <w:rsid w:val="009A0B7F"/>
    <w:rsid w:val="009A0FA7"/>
    <w:rsid w:val="009A1ED0"/>
    <w:rsid w:val="009A2198"/>
    <w:rsid w:val="009A2B27"/>
    <w:rsid w:val="009A2D5F"/>
    <w:rsid w:val="009A2FB8"/>
    <w:rsid w:val="009A36F0"/>
    <w:rsid w:val="009A37B3"/>
    <w:rsid w:val="009A3B6E"/>
    <w:rsid w:val="009A3B8A"/>
    <w:rsid w:val="009A40F9"/>
    <w:rsid w:val="009A413C"/>
    <w:rsid w:val="009A42BD"/>
    <w:rsid w:val="009A4515"/>
    <w:rsid w:val="009A45DA"/>
    <w:rsid w:val="009A51CB"/>
    <w:rsid w:val="009A534D"/>
    <w:rsid w:val="009A5466"/>
    <w:rsid w:val="009A5878"/>
    <w:rsid w:val="009A5986"/>
    <w:rsid w:val="009A5A19"/>
    <w:rsid w:val="009A5E07"/>
    <w:rsid w:val="009A6082"/>
    <w:rsid w:val="009A62E4"/>
    <w:rsid w:val="009A6D87"/>
    <w:rsid w:val="009A715C"/>
    <w:rsid w:val="009A7342"/>
    <w:rsid w:val="009A77B5"/>
    <w:rsid w:val="009A7A47"/>
    <w:rsid w:val="009A7D00"/>
    <w:rsid w:val="009A7D8E"/>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101"/>
    <w:rsid w:val="009B34F7"/>
    <w:rsid w:val="009B397F"/>
    <w:rsid w:val="009B3ECA"/>
    <w:rsid w:val="009B3F2E"/>
    <w:rsid w:val="009B428B"/>
    <w:rsid w:val="009B4359"/>
    <w:rsid w:val="009B445B"/>
    <w:rsid w:val="009B4E4E"/>
    <w:rsid w:val="009B4EA0"/>
    <w:rsid w:val="009B5DA8"/>
    <w:rsid w:val="009B6257"/>
    <w:rsid w:val="009B6401"/>
    <w:rsid w:val="009B7120"/>
    <w:rsid w:val="009B72F9"/>
    <w:rsid w:val="009B77A7"/>
    <w:rsid w:val="009B7DEA"/>
    <w:rsid w:val="009C091F"/>
    <w:rsid w:val="009C095C"/>
    <w:rsid w:val="009C099F"/>
    <w:rsid w:val="009C0C99"/>
    <w:rsid w:val="009C0EB0"/>
    <w:rsid w:val="009C0EE1"/>
    <w:rsid w:val="009C0F68"/>
    <w:rsid w:val="009C0F80"/>
    <w:rsid w:val="009C1B89"/>
    <w:rsid w:val="009C1F2B"/>
    <w:rsid w:val="009C2553"/>
    <w:rsid w:val="009C263A"/>
    <w:rsid w:val="009C2E2F"/>
    <w:rsid w:val="009C3262"/>
    <w:rsid w:val="009C337A"/>
    <w:rsid w:val="009C347A"/>
    <w:rsid w:val="009C34F0"/>
    <w:rsid w:val="009C3A01"/>
    <w:rsid w:val="009C3CF7"/>
    <w:rsid w:val="009C4869"/>
    <w:rsid w:val="009C491D"/>
    <w:rsid w:val="009C4A98"/>
    <w:rsid w:val="009C50E8"/>
    <w:rsid w:val="009C56C6"/>
    <w:rsid w:val="009C570A"/>
    <w:rsid w:val="009C6612"/>
    <w:rsid w:val="009C6925"/>
    <w:rsid w:val="009C6C2F"/>
    <w:rsid w:val="009C6DA3"/>
    <w:rsid w:val="009C6FD0"/>
    <w:rsid w:val="009C70C2"/>
    <w:rsid w:val="009C7283"/>
    <w:rsid w:val="009C72C0"/>
    <w:rsid w:val="009C775F"/>
    <w:rsid w:val="009C78FF"/>
    <w:rsid w:val="009D0462"/>
    <w:rsid w:val="009D059B"/>
    <w:rsid w:val="009D116B"/>
    <w:rsid w:val="009D12A9"/>
    <w:rsid w:val="009D15D9"/>
    <w:rsid w:val="009D1785"/>
    <w:rsid w:val="009D18A2"/>
    <w:rsid w:val="009D1EAC"/>
    <w:rsid w:val="009D1FEE"/>
    <w:rsid w:val="009D256D"/>
    <w:rsid w:val="009D2650"/>
    <w:rsid w:val="009D2654"/>
    <w:rsid w:val="009D29C1"/>
    <w:rsid w:val="009D2C07"/>
    <w:rsid w:val="009D31EC"/>
    <w:rsid w:val="009D33E5"/>
    <w:rsid w:val="009D36FD"/>
    <w:rsid w:val="009D3A89"/>
    <w:rsid w:val="009D4292"/>
    <w:rsid w:val="009D4420"/>
    <w:rsid w:val="009D446B"/>
    <w:rsid w:val="009D4634"/>
    <w:rsid w:val="009D52D3"/>
    <w:rsid w:val="009D5485"/>
    <w:rsid w:val="009D594F"/>
    <w:rsid w:val="009D5E1B"/>
    <w:rsid w:val="009D6196"/>
    <w:rsid w:val="009D6249"/>
    <w:rsid w:val="009D6303"/>
    <w:rsid w:val="009D6532"/>
    <w:rsid w:val="009D65A9"/>
    <w:rsid w:val="009D6736"/>
    <w:rsid w:val="009D6BAD"/>
    <w:rsid w:val="009D6D50"/>
    <w:rsid w:val="009D6E48"/>
    <w:rsid w:val="009D7070"/>
    <w:rsid w:val="009D7323"/>
    <w:rsid w:val="009D7B0E"/>
    <w:rsid w:val="009D7BDD"/>
    <w:rsid w:val="009D7BF1"/>
    <w:rsid w:val="009E0159"/>
    <w:rsid w:val="009E08E0"/>
    <w:rsid w:val="009E0ADC"/>
    <w:rsid w:val="009E0B54"/>
    <w:rsid w:val="009E0D93"/>
    <w:rsid w:val="009E0ECF"/>
    <w:rsid w:val="009E12D6"/>
    <w:rsid w:val="009E1366"/>
    <w:rsid w:val="009E1409"/>
    <w:rsid w:val="009E16EE"/>
    <w:rsid w:val="009E1DE1"/>
    <w:rsid w:val="009E234B"/>
    <w:rsid w:val="009E23D8"/>
    <w:rsid w:val="009E2CB3"/>
    <w:rsid w:val="009E2EEB"/>
    <w:rsid w:val="009E34AE"/>
    <w:rsid w:val="009E34EF"/>
    <w:rsid w:val="009E3BB5"/>
    <w:rsid w:val="009E4743"/>
    <w:rsid w:val="009E4872"/>
    <w:rsid w:val="009E48B9"/>
    <w:rsid w:val="009E49A5"/>
    <w:rsid w:val="009E49D8"/>
    <w:rsid w:val="009E4CE8"/>
    <w:rsid w:val="009E4F10"/>
    <w:rsid w:val="009E5662"/>
    <w:rsid w:val="009E59CA"/>
    <w:rsid w:val="009E5A83"/>
    <w:rsid w:val="009E5B35"/>
    <w:rsid w:val="009E5B6E"/>
    <w:rsid w:val="009E5F45"/>
    <w:rsid w:val="009E5FEF"/>
    <w:rsid w:val="009E61A0"/>
    <w:rsid w:val="009E632C"/>
    <w:rsid w:val="009E660E"/>
    <w:rsid w:val="009E6677"/>
    <w:rsid w:val="009E6B4E"/>
    <w:rsid w:val="009E6B5D"/>
    <w:rsid w:val="009E6FFB"/>
    <w:rsid w:val="009E76E6"/>
    <w:rsid w:val="009E7BF5"/>
    <w:rsid w:val="009F0315"/>
    <w:rsid w:val="009F071B"/>
    <w:rsid w:val="009F0B4B"/>
    <w:rsid w:val="009F0CD1"/>
    <w:rsid w:val="009F0F28"/>
    <w:rsid w:val="009F1082"/>
    <w:rsid w:val="009F1269"/>
    <w:rsid w:val="009F16E1"/>
    <w:rsid w:val="009F1A58"/>
    <w:rsid w:val="009F1D56"/>
    <w:rsid w:val="009F2012"/>
    <w:rsid w:val="009F23E7"/>
    <w:rsid w:val="009F25A4"/>
    <w:rsid w:val="009F27BA"/>
    <w:rsid w:val="009F28F3"/>
    <w:rsid w:val="009F2955"/>
    <w:rsid w:val="009F2A15"/>
    <w:rsid w:val="009F33A6"/>
    <w:rsid w:val="009F396A"/>
    <w:rsid w:val="009F3990"/>
    <w:rsid w:val="009F3B01"/>
    <w:rsid w:val="009F3B3F"/>
    <w:rsid w:val="009F3CDB"/>
    <w:rsid w:val="009F45DB"/>
    <w:rsid w:val="009F45F6"/>
    <w:rsid w:val="009F469D"/>
    <w:rsid w:val="009F4744"/>
    <w:rsid w:val="009F4A2D"/>
    <w:rsid w:val="009F4F8B"/>
    <w:rsid w:val="009F51AC"/>
    <w:rsid w:val="009F521E"/>
    <w:rsid w:val="009F5385"/>
    <w:rsid w:val="009F53AE"/>
    <w:rsid w:val="009F5C91"/>
    <w:rsid w:val="009F5CD0"/>
    <w:rsid w:val="009F5E4B"/>
    <w:rsid w:val="009F6045"/>
    <w:rsid w:val="009F61F8"/>
    <w:rsid w:val="009F63D6"/>
    <w:rsid w:val="009F6406"/>
    <w:rsid w:val="009F66AC"/>
    <w:rsid w:val="009F6771"/>
    <w:rsid w:val="009F67D2"/>
    <w:rsid w:val="009F695B"/>
    <w:rsid w:val="009F6C53"/>
    <w:rsid w:val="009F709A"/>
    <w:rsid w:val="009F7436"/>
    <w:rsid w:val="009F74C8"/>
    <w:rsid w:val="009F7559"/>
    <w:rsid w:val="009F77F5"/>
    <w:rsid w:val="009F7835"/>
    <w:rsid w:val="009F7AF0"/>
    <w:rsid w:val="009F7C4D"/>
    <w:rsid w:val="00A0016C"/>
    <w:rsid w:val="00A001A9"/>
    <w:rsid w:val="00A003C6"/>
    <w:rsid w:val="00A004AB"/>
    <w:rsid w:val="00A0065B"/>
    <w:rsid w:val="00A0072D"/>
    <w:rsid w:val="00A00825"/>
    <w:rsid w:val="00A00C25"/>
    <w:rsid w:val="00A00C6A"/>
    <w:rsid w:val="00A00D9B"/>
    <w:rsid w:val="00A00F3A"/>
    <w:rsid w:val="00A01022"/>
    <w:rsid w:val="00A01233"/>
    <w:rsid w:val="00A012E8"/>
    <w:rsid w:val="00A0142E"/>
    <w:rsid w:val="00A016CC"/>
    <w:rsid w:val="00A0171F"/>
    <w:rsid w:val="00A01950"/>
    <w:rsid w:val="00A01F5F"/>
    <w:rsid w:val="00A02A23"/>
    <w:rsid w:val="00A02AB2"/>
    <w:rsid w:val="00A02B79"/>
    <w:rsid w:val="00A02BD4"/>
    <w:rsid w:val="00A02C86"/>
    <w:rsid w:val="00A02DA6"/>
    <w:rsid w:val="00A02E2F"/>
    <w:rsid w:val="00A02E5A"/>
    <w:rsid w:val="00A02F26"/>
    <w:rsid w:val="00A02FDB"/>
    <w:rsid w:val="00A03163"/>
    <w:rsid w:val="00A031B8"/>
    <w:rsid w:val="00A034F5"/>
    <w:rsid w:val="00A03795"/>
    <w:rsid w:val="00A03C8F"/>
    <w:rsid w:val="00A03F50"/>
    <w:rsid w:val="00A04108"/>
    <w:rsid w:val="00A04E1A"/>
    <w:rsid w:val="00A0513C"/>
    <w:rsid w:val="00A05775"/>
    <w:rsid w:val="00A057BF"/>
    <w:rsid w:val="00A05EC8"/>
    <w:rsid w:val="00A061DC"/>
    <w:rsid w:val="00A062CC"/>
    <w:rsid w:val="00A062E3"/>
    <w:rsid w:val="00A063DE"/>
    <w:rsid w:val="00A06AFF"/>
    <w:rsid w:val="00A06BB3"/>
    <w:rsid w:val="00A06CA3"/>
    <w:rsid w:val="00A06CAB"/>
    <w:rsid w:val="00A06E25"/>
    <w:rsid w:val="00A06E91"/>
    <w:rsid w:val="00A06F6E"/>
    <w:rsid w:val="00A07630"/>
    <w:rsid w:val="00A0786D"/>
    <w:rsid w:val="00A07BCD"/>
    <w:rsid w:val="00A07DA7"/>
    <w:rsid w:val="00A07E1D"/>
    <w:rsid w:val="00A1037A"/>
    <w:rsid w:val="00A10D86"/>
    <w:rsid w:val="00A111D2"/>
    <w:rsid w:val="00A112A3"/>
    <w:rsid w:val="00A113B1"/>
    <w:rsid w:val="00A11657"/>
    <w:rsid w:val="00A11FA5"/>
    <w:rsid w:val="00A12004"/>
    <w:rsid w:val="00A121E0"/>
    <w:rsid w:val="00A12370"/>
    <w:rsid w:val="00A1266A"/>
    <w:rsid w:val="00A1294B"/>
    <w:rsid w:val="00A12F4C"/>
    <w:rsid w:val="00A130C8"/>
    <w:rsid w:val="00A13188"/>
    <w:rsid w:val="00A13280"/>
    <w:rsid w:val="00A13AFB"/>
    <w:rsid w:val="00A13F15"/>
    <w:rsid w:val="00A14045"/>
    <w:rsid w:val="00A14415"/>
    <w:rsid w:val="00A14BEC"/>
    <w:rsid w:val="00A14CED"/>
    <w:rsid w:val="00A151C9"/>
    <w:rsid w:val="00A15332"/>
    <w:rsid w:val="00A154EE"/>
    <w:rsid w:val="00A15AEA"/>
    <w:rsid w:val="00A15BEC"/>
    <w:rsid w:val="00A15FED"/>
    <w:rsid w:val="00A162FA"/>
    <w:rsid w:val="00A1686C"/>
    <w:rsid w:val="00A16A8E"/>
    <w:rsid w:val="00A16F7A"/>
    <w:rsid w:val="00A17525"/>
    <w:rsid w:val="00A20526"/>
    <w:rsid w:val="00A20B0F"/>
    <w:rsid w:val="00A20E73"/>
    <w:rsid w:val="00A211B5"/>
    <w:rsid w:val="00A218DA"/>
    <w:rsid w:val="00A219EB"/>
    <w:rsid w:val="00A21ADD"/>
    <w:rsid w:val="00A21E9B"/>
    <w:rsid w:val="00A22046"/>
    <w:rsid w:val="00A2225E"/>
    <w:rsid w:val="00A2239F"/>
    <w:rsid w:val="00A225F7"/>
    <w:rsid w:val="00A22780"/>
    <w:rsid w:val="00A228FC"/>
    <w:rsid w:val="00A233B9"/>
    <w:rsid w:val="00A23967"/>
    <w:rsid w:val="00A240F7"/>
    <w:rsid w:val="00A2461E"/>
    <w:rsid w:val="00A2466F"/>
    <w:rsid w:val="00A25A55"/>
    <w:rsid w:val="00A25B38"/>
    <w:rsid w:val="00A25C8E"/>
    <w:rsid w:val="00A25C96"/>
    <w:rsid w:val="00A26788"/>
    <w:rsid w:val="00A2692C"/>
    <w:rsid w:val="00A26CAD"/>
    <w:rsid w:val="00A26D9F"/>
    <w:rsid w:val="00A274A8"/>
    <w:rsid w:val="00A27A1A"/>
    <w:rsid w:val="00A27ED5"/>
    <w:rsid w:val="00A30056"/>
    <w:rsid w:val="00A30131"/>
    <w:rsid w:val="00A30309"/>
    <w:rsid w:val="00A3043B"/>
    <w:rsid w:val="00A30554"/>
    <w:rsid w:val="00A305F4"/>
    <w:rsid w:val="00A306BF"/>
    <w:rsid w:val="00A30A28"/>
    <w:rsid w:val="00A31293"/>
    <w:rsid w:val="00A3170B"/>
    <w:rsid w:val="00A3178C"/>
    <w:rsid w:val="00A319EA"/>
    <w:rsid w:val="00A31A40"/>
    <w:rsid w:val="00A31BAD"/>
    <w:rsid w:val="00A31BEB"/>
    <w:rsid w:val="00A31C8F"/>
    <w:rsid w:val="00A31F64"/>
    <w:rsid w:val="00A3220E"/>
    <w:rsid w:val="00A32E7F"/>
    <w:rsid w:val="00A3314F"/>
    <w:rsid w:val="00A33B25"/>
    <w:rsid w:val="00A33C9F"/>
    <w:rsid w:val="00A34286"/>
    <w:rsid w:val="00A34534"/>
    <w:rsid w:val="00A34895"/>
    <w:rsid w:val="00A34960"/>
    <w:rsid w:val="00A34CB5"/>
    <w:rsid w:val="00A352D5"/>
    <w:rsid w:val="00A353FB"/>
    <w:rsid w:val="00A3542A"/>
    <w:rsid w:val="00A355EB"/>
    <w:rsid w:val="00A35A3C"/>
    <w:rsid w:val="00A35C6F"/>
    <w:rsid w:val="00A360C9"/>
    <w:rsid w:val="00A36166"/>
    <w:rsid w:val="00A36816"/>
    <w:rsid w:val="00A368CF"/>
    <w:rsid w:val="00A369C4"/>
    <w:rsid w:val="00A36A21"/>
    <w:rsid w:val="00A36A28"/>
    <w:rsid w:val="00A36B9A"/>
    <w:rsid w:val="00A37332"/>
    <w:rsid w:val="00A37381"/>
    <w:rsid w:val="00A37382"/>
    <w:rsid w:val="00A3769E"/>
    <w:rsid w:val="00A378A7"/>
    <w:rsid w:val="00A37CDC"/>
    <w:rsid w:val="00A4029D"/>
    <w:rsid w:val="00A4039D"/>
    <w:rsid w:val="00A405D3"/>
    <w:rsid w:val="00A408C5"/>
    <w:rsid w:val="00A40BAB"/>
    <w:rsid w:val="00A40F41"/>
    <w:rsid w:val="00A41109"/>
    <w:rsid w:val="00A41248"/>
    <w:rsid w:val="00A413AC"/>
    <w:rsid w:val="00A41A49"/>
    <w:rsid w:val="00A41CD5"/>
    <w:rsid w:val="00A41F1A"/>
    <w:rsid w:val="00A41F28"/>
    <w:rsid w:val="00A422C5"/>
    <w:rsid w:val="00A42351"/>
    <w:rsid w:val="00A424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72A"/>
    <w:rsid w:val="00A45781"/>
    <w:rsid w:val="00A45BD3"/>
    <w:rsid w:val="00A45C19"/>
    <w:rsid w:val="00A45E2F"/>
    <w:rsid w:val="00A462CB"/>
    <w:rsid w:val="00A466BF"/>
    <w:rsid w:val="00A466C2"/>
    <w:rsid w:val="00A4681B"/>
    <w:rsid w:val="00A46947"/>
    <w:rsid w:val="00A46C86"/>
    <w:rsid w:val="00A4722B"/>
    <w:rsid w:val="00A472D6"/>
    <w:rsid w:val="00A474CD"/>
    <w:rsid w:val="00A47CC4"/>
    <w:rsid w:val="00A47CEC"/>
    <w:rsid w:val="00A47E70"/>
    <w:rsid w:val="00A5012E"/>
    <w:rsid w:val="00A5047F"/>
    <w:rsid w:val="00A50A99"/>
    <w:rsid w:val="00A50EEB"/>
    <w:rsid w:val="00A51699"/>
    <w:rsid w:val="00A51892"/>
    <w:rsid w:val="00A5191F"/>
    <w:rsid w:val="00A51DB5"/>
    <w:rsid w:val="00A51F1F"/>
    <w:rsid w:val="00A52F5E"/>
    <w:rsid w:val="00A52F68"/>
    <w:rsid w:val="00A533BD"/>
    <w:rsid w:val="00A53620"/>
    <w:rsid w:val="00A536AE"/>
    <w:rsid w:val="00A53B53"/>
    <w:rsid w:val="00A53BFA"/>
    <w:rsid w:val="00A5442F"/>
    <w:rsid w:val="00A5446B"/>
    <w:rsid w:val="00A5469D"/>
    <w:rsid w:val="00A54D8A"/>
    <w:rsid w:val="00A55001"/>
    <w:rsid w:val="00A552D5"/>
    <w:rsid w:val="00A5579D"/>
    <w:rsid w:val="00A55B36"/>
    <w:rsid w:val="00A55D76"/>
    <w:rsid w:val="00A55DDD"/>
    <w:rsid w:val="00A55F75"/>
    <w:rsid w:val="00A564CA"/>
    <w:rsid w:val="00A566EF"/>
    <w:rsid w:val="00A5699A"/>
    <w:rsid w:val="00A569AB"/>
    <w:rsid w:val="00A569FF"/>
    <w:rsid w:val="00A56E7F"/>
    <w:rsid w:val="00A57320"/>
    <w:rsid w:val="00A576D0"/>
    <w:rsid w:val="00A57FAC"/>
    <w:rsid w:val="00A60134"/>
    <w:rsid w:val="00A601A2"/>
    <w:rsid w:val="00A6035A"/>
    <w:rsid w:val="00A6068E"/>
    <w:rsid w:val="00A60929"/>
    <w:rsid w:val="00A60F0C"/>
    <w:rsid w:val="00A610C6"/>
    <w:rsid w:val="00A611B0"/>
    <w:rsid w:val="00A614F5"/>
    <w:rsid w:val="00A62154"/>
    <w:rsid w:val="00A6256E"/>
    <w:rsid w:val="00A625F8"/>
    <w:rsid w:val="00A62F88"/>
    <w:rsid w:val="00A63AB4"/>
    <w:rsid w:val="00A63F3B"/>
    <w:rsid w:val="00A64620"/>
    <w:rsid w:val="00A64A9D"/>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6F49"/>
    <w:rsid w:val="00A676AC"/>
    <w:rsid w:val="00A678C3"/>
    <w:rsid w:val="00A67960"/>
    <w:rsid w:val="00A7022C"/>
    <w:rsid w:val="00A704A8"/>
    <w:rsid w:val="00A70954"/>
    <w:rsid w:val="00A70E65"/>
    <w:rsid w:val="00A7123C"/>
    <w:rsid w:val="00A715B7"/>
    <w:rsid w:val="00A71708"/>
    <w:rsid w:val="00A71934"/>
    <w:rsid w:val="00A723DE"/>
    <w:rsid w:val="00A72416"/>
    <w:rsid w:val="00A7243B"/>
    <w:rsid w:val="00A7252D"/>
    <w:rsid w:val="00A7279D"/>
    <w:rsid w:val="00A728F6"/>
    <w:rsid w:val="00A72920"/>
    <w:rsid w:val="00A729D2"/>
    <w:rsid w:val="00A72A08"/>
    <w:rsid w:val="00A72AA6"/>
    <w:rsid w:val="00A72AFE"/>
    <w:rsid w:val="00A73D48"/>
    <w:rsid w:val="00A73D62"/>
    <w:rsid w:val="00A747B9"/>
    <w:rsid w:val="00A7506D"/>
    <w:rsid w:val="00A751C5"/>
    <w:rsid w:val="00A75457"/>
    <w:rsid w:val="00A76342"/>
    <w:rsid w:val="00A7672C"/>
    <w:rsid w:val="00A7678E"/>
    <w:rsid w:val="00A769FB"/>
    <w:rsid w:val="00A76AC9"/>
    <w:rsid w:val="00A76DBA"/>
    <w:rsid w:val="00A77992"/>
    <w:rsid w:val="00A77C98"/>
    <w:rsid w:val="00A800AE"/>
    <w:rsid w:val="00A80A5D"/>
    <w:rsid w:val="00A80E8C"/>
    <w:rsid w:val="00A81313"/>
    <w:rsid w:val="00A81A0C"/>
    <w:rsid w:val="00A81A11"/>
    <w:rsid w:val="00A81C2D"/>
    <w:rsid w:val="00A81C5C"/>
    <w:rsid w:val="00A81CB7"/>
    <w:rsid w:val="00A81D88"/>
    <w:rsid w:val="00A82088"/>
    <w:rsid w:val="00A824AF"/>
    <w:rsid w:val="00A8262F"/>
    <w:rsid w:val="00A82A8A"/>
    <w:rsid w:val="00A82EDF"/>
    <w:rsid w:val="00A832F8"/>
    <w:rsid w:val="00A833F4"/>
    <w:rsid w:val="00A834B9"/>
    <w:rsid w:val="00A83E70"/>
    <w:rsid w:val="00A83EA0"/>
    <w:rsid w:val="00A84121"/>
    <w:rsid w:val="00A844D1"/>
    <w:rsid w:val="00A8456F"/>
    <w:rsid w:val="00A84970"/>
    <w:rsid w:val="00A85312"/>
    <w:rsid w:val="00A85CBC"/>
    <w:rsid w:val="00A85CD2"/>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0AAD"/>
    <w:rsid w:val="00A90DC4"/>
    <w:rsid w:val="00A9109C"/>
    <w:rsid w:val="00A9113E"/>
    <w:rsid w:val="00A916B8"/>
    <w:rsid w:val="00A91CAA"/>
    <w:rsid w:val="00A91CD5"/>
    <w:rsid w:val="00A91EBB"/>
    <w:rsid w:val="00A91F09"/>
    <w:rsid w:val="00A91F3B"/>
    <w:rsid w:val="00A92047"/>
    <w:rsid w:val="00A92304"/>
    <w:rsid w:val="00A92BF7"/>
    <w:rsid w:val="00A92D5C"/>
    <w:rsid w:val="00A93828"/>
    <w:rsid w:val="00A93946"/>
    <w:rsid w:val="00A93C40"/>
    <w:rsid w:val="00A93D61"/>
    <w:rsid w:val="00A9400C"/>
    <w:rsid w:val="00A94043"/>
    <w:rsid w:val="00A941E0"/>
    <w:rsid w:val="00A94476"/>
    <w:rsid w:val="00A949A1"/>
    <w:rsid w:val="00A94A77"/>
    <w:rsid w:val="00A94AF1"/>
    <w:rsid w:val="00A94EEB"/>
    <w:rsid w:val="00A95031"/>
    <w:rsid w:val="00A95496"/>
    <w:rsid w:val="00A95B8E"/>
    <w:rsid w:val="00A95D03"/>
    <w:rsid w:val="00A95F79"/>
    <w:rsid w:val="00A9627D"/>
    <w:rsid w:val="00A9652C"/>
    <w:rsid w:val="00A96723"/>
    <w:rsid w:val="00A977D3"/>
    <w:rsid w:val="00A9792B"/>
    <w:rsid w:val="00A97B91"/>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91D"/>
    <w:rsid w:val="00AA2CB5"/>
    <w:rsid w:val="00AA2F81"/>
    <w:rsid w:val="00AA3373"/>
    <w:rsid w:val="00AA338D"/>
    <w:rsid w:val="00AA354D"/>
    <w:rsid w:val="00AA35A3"/>
    <w:rsid w:val="00AA3B17"/>
    <w:rsid w:val="00AA43E0"/>
    <w:rsid w:val="00AA460A"/>
    <w:rsid w:val="00AA4636"/>
    <w:rsid w:val="00AA485D"/>
    <w:rsid w:val="00AA48B4"/>
    <w:rsid w:val="00AA4A6A"/>
    <w:rsid w:val="00AA4B26"/>
    <w:rsid w:val="00AA4C43"/>
    <w:rsid w:val="00AA5194"/>
    <w:rsid w:val="00AA51C5"/>
    <w:rsid w:val="00AA522F"/>
    <w:rsid w:val="00AA53AD"/>
    <w:rsid w:val="00AA56DF"/>
    <w:rsid w:val="00AA58BE"/>
    <w:rsid w:val="00AA5E41"/>
    <w:rsid w:val="00AA5ECA"/>
    <w:rsid w:val="00AA606F"/>
    <w:rsid w:val="00AA6238"/>
    <w:rsid w:val="00AA62F3"/>
    <w:rsid w:val="00AA6404"/>
    <w:rsid w:val="00AA665E"/>
    <w:rsid w:val="00AA69DA"/>
    <w:rsid w:val="00AA6B19"/>
    <w:rsid w:val="00AA6E5C"/>
    <w:rsid w:val="00AA6EE5"/>
    <w:rsid w:val="00AA7522"/>
    <w:rsid w:val="00AA7CD9"/>
    <w:rsid w:val="00AA7F61"/>
    <w:rsid w:val="00AB0356"/>
    <w:rsid w:val="00AB05F2"/>
    <w:rsid w:val="00AB06C9"/>
    <w:rsid w:val="00AB09B4"/>
    <w:rsid w:val="00AB0B0B"/>
    <w:rsid w:val="00AB0B59"/>
    <w:rsid w:val="00AB0DA4"/>
    <w:rsid w:val="00AB109E"/>
    <w:rsid w:val="00AB116C"/>
    <w:rsid w:val="00AB15A9"/>
    <w:rsid w:val="00AB1857"/>
    <w:rsid w:val="00AB1E91"/>
    <w:rsid w:val="00AB1F98"/>
    <w:rsid w:val="00AB201F"/>
    <w:rsid w:val="00AB24C7"/>
    <w:rsid w:val="00AB2584"/>
    <w:rsid w:val="00AB25B9"/>
    <w:rsid w:val="00AB2A01"/>
    <w:rsid w:val="00AB2E13"/>
    <w:rsid w:val="00AB2E95"/>
    <w:rsid w:val="00AB3545"/>
    <w:rsid w:val="00AB36FD"/>
    <w:rsid w:val="00AB3783"/>
    <w:rsid w:val="00AB38CC"/>
    <w:rsid w:val="00AB3913"/>
    <w:rsid w:val="00AB4607"/>
    <w:rsid w:val="00AB465C"/>
    <w:rsid w:val="00AB4735"/>
    <w:rsid w:val="00AB48A0"/>
    <w:rsid w:val="00AB4DE6"/>
    <w:rsid w:val="00AB4FAD"/>
    <w:rsid w:val="00AB5C39"/>
    <w:rsid w:val="00AB6037"/>
    <w:rsid w:val="00AB63DE"/>
    <w:rsid w:val="00AB66A8"/>
    <w:rsid w:val="00AB6A33"/>
    <w:rsid w:val="00AB6B75"/>
    <w:rsid w:val="00AB6C20"/>
    <w:rsid w:val="00AB6C3D"/>
    <w:rsid w:val="00AB72BF"/>
    <w:rsid w:val="00AB7451"/>
    <w:rsid w:val="00AB762A"/>
    <w:rsid w:val="00AB7884"/>
    <w:rsid w:val="00AB78C2"/>
    <w:rsid w:val="00AB7AA4"/>
    <w:rsid w:val="00AB7C4B"/>
    <w:rsid w:val="00AB7E73"/>
    <w:rsid w:val="00AC0AB9"/>
    <w:rsid w:val="00AC0F76"/>
    <w:rsid w:val="00AC14F7"/>
    <w:rsid w:val="00AC1679"/>
    <w:rsid w:val="00AC1680"/>
    <w:rsid w:val="00AC181B"/>
    <w:rsid w:val="00AC197B"/>
    <w:rsid w:val="00AC1E63"/>
    <w:rsid w:val="00AC20DB"/>
    <w:rsid w:val="00AC21FB"/>
    <w:rsid w:val="00AC2246"/>
    <w:rsid w:val="00AC2A36"/>
    <w:rsid w:val="00AC2A9B"/>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13"/>
    <w:rsid w:val="00AC6C81"/>
    <w:rsid w:val="00AC6F72"/>
    <w:rsid w:val="00AC71B2"/>
    <w:rsid w:val="00AC79D2"/>
    <w:rsid w:val="00AC7DF5"/>
    <w:rsid w:val="00AC7F6C"/>
    <w:rsid w:val="00AD07EB"/>
    <w:rsid w:val="00AD0AB2"/>
    <w:rsid w:val="00AD0ABA"/>
    <w:rsid w:val="00AD128A"/>
    <w:rsid w:val="00AD15AB"/>
    <w:rsid w:val="00AD1621"/>
    <w:rsid w:val="00AD17A0"/>
    <w:rsid w:val="00AD19DE"/>
    <w:rsid w:val="00AD231D"/>
    <w:rsid w:val="00AD2565"/>
    <w:rsid w:val="00AD2ECD"/>
    <w:rsid w:val="00AD345F"/>
    <w:rsid w:val="00AD3659"/>
    <w:rsid w:val="00AD3E07"/>
    <w:rsid w:val="00AD3F73"/>
    <w:rsid w:val="00AD42FA"/>
    <w:rsid w:val="00AD43A7"/>
    <w:rsid w:val="00AD4476"/>
    <w:rsid w:val="00AD50F7"/>
    <w:rsid w:val="00AD5150"/>
    <w:rsid w:val="00AD57C8"/>
    <w:rsid w:val="00AD5DE4"/>
    <w:rsid w:val="00AD5EE4"/>
    <w:rsid w:val="00AD5EE7"/>
    <w:rsid w:val="00AD6072"/>
    <w:rsid w:val="00AD6915"/>
    <w:rsid w:val="00AD6CE6"/>
    <w:rsid w:val="00AD6EEA"/>
    <w:rsid w:val="00AD6F28"/>
    <w:rsid w:val="00AD7010"/>
    <w:rsid w:val="00AD7261"/>
    <w:rsid w:val="00AD7263"/>
    <w:rsid w:val="00AD7334"/>
    <w:rsid w:val="00AD743E"/>
    <w:rsid w:val="00AD7593"/>
    <w:rsid w:val="00AD77CB"/>
    <w:rsid w:val="00AD7CFD"/>
    <w:rsid w:val="00AE01B8"/>
    <w:rsid w:val="00AE07D1"/>
    <w:rsid w:val="00AE084E"/>
    <w:rsid w:val="00AE086C"/>
    <w:rsid w:val="00AE0A08"/>
    <w:rsid w:val="00AE0D11"/>
    <w:rsid w:val="00AE0D5F"/>
    <w:rsid w:val="00AE13B0"/>
    <w:rsid w:val="00AE1462"/>
    <w:rsid w:val="00AE14DB"/>
    <w:rsid w:val="00AE15A5"/>
    <w:rsid w:val="00AE16E8"/>
    <w:rsid w:val="00AE1814"/>
    <w:rsid w:val="00AE1A2F"/>
    <w:rsid w:val="00AE1ABE"/>
    <w:rsid w:val="00AE1BDF"/>
    <w:rsid w:val="00AE1E16"/>
    <w:rsid w:val="00AE202D"/>
    <w:rsid w:val="00AE2077"/>
    <w:rsid w:val="00AE2221"/>
    <w:rsid w:val="00AE372B"/>
    <w:rsid w:val="00AE37CD"/>
    <w:rsid w:val="00AE4441"/>
    <w:rsid w:val="00AE52A6"/>
    <w:rsid w:val="00AE52AF"/>
    <w:rsid w:val="00AE52F8"/>
    <w:rsid w:val="00AE576A"/>
    <w:rsid w:val="00AE579A"/>
    <w:rsid w:val="00AE5A5D"/>
    <w:rsid w:val="00AE5D3D"/>
    <w:rsid w:val="00AE6186"/>
    <w:rsid w:val="00AE61AA"/>
    <w:rsid w:val="00AE68D6"/>
    <w:rsid w:val="00AE68DC"/>
    <w:rsid w:val="00AE6A2F"/>
    <w:rsid w:val="00AE6C47"/>
    <w:rsid w:val="00AE7332"/>
    <w:rsid w:val="00AE7499"/>
    <w:rsid w:val="00AE77D6"/>
    <w:rsid w:val="00AE7CD8"/>
    <w:rsid w:val="00AE7CE7"/>
    <w:rsid w:val="00AE7D52"/>
    <w:rsid w:val="00AE7E9D"/>
    <w:rsid w:val="00AF0014"/>
    <w:rsid w:val="00AF00B7"/>
    <w:rsid w:val="00AF0122"/>
    <w:rsid w:val="00AF0182"/>
    <w:rsid w:val="00AF01DB"/>
    <w:rsid w:val="00AF0452"/>
    <w:rsid w:val="00AF085B"/>
    <w:rsid w:val="00AF0B65"/>
    <w:rsid w:val="00AF0E09"/>
    <w:rsid w:val="00AF13B8"/>
    <w:rsid w:val="00AF1458"/>
    <w:rsid w:val="00AF15AC"/>
    <w:rsid w:val="00AF1A08"/>
    <w:rsid w:val="00AF296D"/>
    <w:rsid w:val="00AF2DF8"/>
    <w:rsid w:val="00AF3A01"/>
    <w:rsid w:val="00AF3EE9"/>
    <w:rsid w:val="00AF3F41"/>
    <w:rsid w:val="00AF428F"/>
    <w:rsid w:val="00AF476A"/>
    <w:rsid w:val="00AF4894"/>
    <w:rsid w:val="00AF49BB"/>
    <w:rsid w:val="00AF4B3B"/>
    <w:rsid w:val="00AF5062"/>
    <w:rsid w:val="00AF5A84"/>
    <w:rsid w:val="00AF5D47"/>
    <w:rsid w:val="00AF61B6"/>
    <w:rsid w:val="00AF6266"/>
    <w:rsid w:val="00AF64CD"/>
    <w:rsid w:val="00AF66BF"/>
    <w:rsid w:val="00AF6AEA"/>
    <w:rsid w:val="00AF70C7"/>
    <w:rsid w:val="00AF76AF"/>
    <w:rsid w:val="00AF7AE1"/>
    <w:rsid w:val="00B000D3"/>
    <w:rsid w:val="00B003A8"/>
    <w:rsid w:val="00B00789"/>
    <w:rsid w:val="00B00B2A"/>
    <w:rsid w:val="00B011F2"/>
    <w:rsid w:val="00B01309"/>
    <w:rsid w:val="00B013D9"/>
    <w:rsid w:val="00B01995"/>
    <w:rsid w:val="00B019B0"/>
    <w:rsid w:val="00B01A89"/>
    <w:rsid w:val="00B01F85"/>
    <w:rsid w:val="00B0254F"/>
    <w:rsid w:val="00B025BD"/>
    <w:rsid w:val="00B02610"/>
    <w:rsid w:val="00B02680"/>
    <w:rsid w:val="00B028A9"/>
    <w:rsid w:val="00B02CF8"/>
    <w:rsid w:val="00B03148"/>
    <w:rsid w:val="00B03759"/>
    <w:rsid w:val="00B03B5B"/>
    <w:rsid w:val="00B03C07"/>
    <w:rsid w:val="00B05528"/>
    <w:rsid w:val="00B05953"/>
    <w:rsid w:val="00B05ACE"/>
    <w:rsid w:val="00B05BF5"/>
    <w:rsid w:val="00B05F03"/>
    <w:rsid w:val="00B06001"/>
    <w:rsid w:val="00B06465"/>
    <w:rsid w:val="00B0673A"/>
    <w:rsid w:val="00B068A1"/>
    <w:rsid w:val="00B06A69"/>
    <w:rsid w:val="00B06D42"/>
    <w:rsid w:val="00B06F50"/>
    <w:rsid w:val="00B06F79"/>
    <w:rsid w:val="00B07091"/>
    <w:rsid w:val="00B071E2"/>
    <w:rsid w:val="00B072CB"/>
    <w:rsid w:val="00B07832"/>
    <w:rsid w:val="00B07E49"/>
    <w:rsid w:val="00B07F74"/>
    <w:rsid w:val="00B1050E"/>
    <w:rsid w:val="00B106FD"/>
    <w:rsid w:val="00B10BD5"/>
    <w:rsid w:val="00B10C87"/>
    <w:rsid w:val="00B10CA6"/>
    <w:rsid w:val="00B10FC0"/>
    <w:rsid w:val="00B110C7"/>
    <w:rsid w:val="00B110CA"/>
    <w:rsid w:val="00B110CE"/>
    <w:rsid w:val="00B1116E"/>
    <w:rsid w:val="00B11CC7"/>
    <w:rsid w:val="00B124E9"/>
    <w:rsid w:val="00B12BD4"/>
    <w:rsid w:val="00B13734"/>
    <w:rsid w:val="00B137ED"/>
    <w:rsid w:val="00B13966"/>
    <w:rsid w:val="00B13B9F"/>
    <w:rsid w:val="00B14271"/>
    <w:rsid w:val="00B1430B"/>
    <w:rsid w:val="00B1451E"/>
    <w:rsid w:val="00B1462F"/>
    <w:rsid w:val="00B1476D"/>
    <w:rsid w:val="00B14854"/>
    <w:rsid w:val="00B14D57"/>
    <w:rsid w:val="00B14FCC"/>
    <w:rsid w:val="00B1525F"/>
    <w:rsid w:val="00B15587"/>
    <w:rsid w:val="00B15653"/>
    <w:rsid w:val="00B1576D"/>
    <w:rsid w:val="00B161B9"/>
    <w:rsid w:val="00B16463"/>
    <w:rsid w:val="00B16496"/>
    <w:rsid w:val="00B16C66"/>
    <w:rsid w:val="00B16CE2"/>
    <w:rsid w:val="00B17013"/>
    <w:rsid w:val="00B17411"/>
    <w:rsid w:val="00B17889"/>
    <w:rsid w:val="00B17A0E"/>
    <w:rsid w:val="00B17DED"/>
    <w:rsid w:val="00B17EBF"/>
    <w:rsid w:val="00B20231"/>
    <w:rsid w:val="00B204A6"/>
    <w:rsid w:val="00B2074D"/>
    <w:rsid w:val="00B20A75"/>
    <w:rsid w:val="00B20B05"/>
    <w:rsid w:val="00B2151D"/>
    <w:rsid w:val="00B215F5"/>
    <w:rsid w:val="00B21E78"/>
    <w:rsid w:val="00B2242D"/>
    <w:rsid w:val="00B22623"/>
    <w:rsid w:val="00B22665"/>
    <w:rsid w:val="00B226A9"/>
    <w:rsid w:val="00B22940"/>
    <w:rsid w:val="00B22A08"/>
    <w:rsid w:val="00B22C4C"/>
    <w:rsid w:val="00B22DAE"/>
    <w:rsid w:val="00B22F37"/>
    <w:rsid w:val="00B2312F"/>
    <w:rsid w:val="00B23868"/>
    <w:rsid w:val="00B23A3F"/>
    <w:rsid w:val="00B243D1"/>
    <w:rsid w:val="00B2458E"/>
    <w:rsid w:val="00B2478E"/>
    <w:rsid w:val="00B24936"/>
    <w:rsid w:val="00B24A71"/>
    <w:rsid w:val="00B24BE0"/>
    <w:rsid w:val="00B250A4"/>
    <w:rsid w:val="00B25702"/>
    <w:rsid w:val="00B258BB"/>
    <w:rsid w:val="00B258FE"/>
    <w:rsid w:val="00B25B10"/>
    <w:rsid w:val="00B25B77"/>
    <w:rsid w:val="00B25C36"/>
    <w:rsid w:val="00B25F8E"/>
    <w:rsid w:val="00B2609E"/>
    <w:rsid w:val="00B266A0"/>
    <w:rsid w:val="00B266A5"/>
    <w:rsid w:val="00B267E4"/>
    <w:rsid w:val="00B26997"/>
    <w:rsid w:val="00B26C3D"/>
    <w:rsid w:val="00B26FCD"/>
    <w:rsid w:val="00B276AF"/>
    <w:rsid w:val="00B27E21"/>
    <w:rsid w:val="00B27FA1"/>
    <w:rsid w:val="00B3006D"/>
    <w:rsid w:val="00B30150"/>
    <w:rsid w:val="00B301BD"/>
    <w:rsid w:val="00B3029F"/>
    <w:rsid w:val="00B308D9"/>
    <w:rsid w:val="00B3100F"/>
    <w:rsid w:val="00B31EF4"/>
    <w:rsid w:val="00B31FFC"/>
    <w:rsid w:val="00B3208D"/>
    <w:rsid w:val="00B32B01"/>
    <w:rsid w:val="00B32D5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1B1"/>
    <w:rsid w:val="00B35217"/>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0C23"/>
    <w:rsid w:val="00B4151C"/>
    <w:rsid w:val="00B4173C"/>
    <w:rsid w:val="00B41AF4"/>
    <w:rsid w:val="00B41B9F"/>
    <w:rsid w:val="00B41E37"/>
    <w:rsid w:val="00B41F5F"/>
    <w:rsid w:val="00B41FBB"/>
    <w:rsid w:val="00B421CB"/>
    <w:rsid w:val="00B42594"/>
    <w:rsid w:val="00B42838"/>
    <w:rsid w:val="00B4298D"/>
    <w:rsid w:val="00B42C7A"/>
    <w:rsid w:val="00B434EA"/>
    <w:rsid w:val="00B435B9"/>
    <w:rsid w:val="00B43705"/>
    <w:rsid w:val="00B44469"/>
    <w:rsid w:val="00B444CF"/>
    <w:rsid w:val="00B4479C"/>
    <w:rsid w:val="00B447E9"/>
    <w:rsid w:val="00B4492D"/>
    <w:rsid w:val="00B44E81"/>
    <w:rsid w:val="00B45009"/>
    <w:rsid w:val="00B45052"/>
    <w:rsid w:val="00B452B6"/>
    <w:rsid w:val="00B45710"/>
    <w:rsid w:val="00B4588E"/>
    <w:rsid w:val="00B4597E"/>
    <w:rsid w:val="00B45CFF"/>
    <w:rsid w:val="00B45D24"/>
    <w:rsid w:val="00B46599"/>
    <w:rsid w:val="00B46AEC"/>
    <w:rsid w:val="00B46CCB"/>
    <w:rsid w:val="00B46E3D"/>
    <w:rsid w:val="00B47066"/>
    <w:rsid w:val="00B470D4"/>
    <w:rsid w:val="00B472E4"/>
    <w:rsid w:val="00B478B0"/>
    <w:rsid w:val="00B479B4"/>
    <w:rsid w:val="00B47BDA"/>
    <w:rsid w:val="00B47C82"/>
    <w:rsid w:val="00B47C89"/>
    <w:rsid w:val="00B47DDC"/>
    <w:rsid w:val="00B50545"/>
    <w:rsid w:val="00B508B8"/>
    <w:rsid w:val="00B50DF8"/>
    <w:rsid w:val="00B50FEF"/>
    <w:rsid w:val="00B51360"/>
    <w:rsid w:val="00B5186C"/>
    <w:rsid w:val="00B51C36"/>
    <w:rsid w:val="00B51F1C"/>
    <w:rsid w:val="00B522BB"/>
    <w:rsid w:val="00B52330"/>
    <w:rsid w:val="00B52435"/>
    <w:rsid w:val="00B5249A"/>
    <w:rsid w:val="00B524E2"/>
    <w:rsid w:val="00B5251D"/>
    <w:rsid w:val="00B52728"/>
    <w:rsid w:val="00B52BD4"/>
    <w:rsid w:val="00B53422"/>
    <w:rsid w:val="00B539B4"/>
    <w:rsid w:val="00B53C3F"/>
    <w:rsid w:val="00B53D6C"/>
    <w:rsid w:val="00B53D73"/>
    <w:rsid w:val="00B54015"/>
    <w:rsid w:val="00B5442D"/>
    <w:rsid w:val="00B54875"/>
    <w:rsid w:val="00B54CA6"/>
    <w:rsid w:val="00B54E18"/>
    <w:rsid w:val="00B550B1"/>
    <w:rsid w:val="00B554BE"/>
    <w:rsid w:val="00B555E0"/>
    <w:rsid w:val="00B55643"/>
    <w:rsid w:val="00B55DB9"/>
    <w:rsid w:val="00B55EAA"/>
    <w:rsid w:val="00B55F7F"/>
    <w:rsid w:val="00B560FF"/>
    <w:rsid w:val="00B569A3"/>
    <w:rsid w:val="00B56ABC"/>
    <w:rsid w:val="00B56EB4"/>
    <w:rsid w:val="00B56F59"/>
    <w:rsid w:val="00B571F9"/>
    <w:rsid w:val="00B57354"/>
    <w:rsid w:val="00B57AA2"/>
    <w:rsid w:val="00B57F75"/>
    <w:rsid w:val="00B600BC"/>
    <w:rsid w:val="00B6021B"/>
    <w:rsid w:val="00B60288"/>
    <w:rsid w:val="00B610F7"/>
    <w:rsid w:val="00B61158"/>
    <w:rsid w:val="00B616E4"/>
    <w:rsid w:val="00B6173A"/>
    <w:rsid w:val="00B61B86"/>
    <w:rsid w:val="00B61CED"/>
    <w:rsid w:val="00B61E87"/>
    <w:rsid w:val="00B62122"/>
    <w:rsid w:val="00B62646"/>
    <w:rsid w:val="00B62816"/>
    <w:rsid w:val="00B62F96"/>
    <w:rsid w:val="00B62FBD"/>
    <w:rsid w:val="00B62FC4"/>
    <w:rsid w:val="00B637B1"/>
    <w:rsid w:val="00B64049"/>
    <w:rsid w:val="00B64B08"/>
    <w:rsid w:val="00B64DB2"/>
    <w:rsid w:val="00B65457"/>
    <w:rsid w:val="00B65DF8"/>
    <w:rsid w:val="00B660B7"/>
    <w:rsid w:val="00B666FC"/>
    <w:rsid w:val="00B66841"/>
    <w:rsid w:val="00B66CD3"/>
    <w:rsid w:val="00B66E98"/>
    <w:rsid w:val="00B67064"/>
    <w:rsid w:val="00B6755E"/>
    <w:rsid w:val="00B67938"/>
    <w:rsid w:val="00B67B05"/>
    <w:rsid w:val="00B67EC5"/>
    <w:rsid w:val="00B67EE1"/>
    <w:rsid w:val="00B70044"/>
    <w:rsid w:val="00B70338"/>
    <w:rsid w:val="00B70AC2"/>
    <w:rsid w:val="00B70ACD"/>
    <w:rsid w:val="00B70F1B"/>
    <w:rsid w:val="00B70F1E"/>
    <w:rsid w:val="00B71044"/>
    <w:rsid w:val="00B71053"/>
    <w:rsid w:val="00B71139"/>
    <w:rsid w:val="00B7126B"/>
    <w:rsid w:val="00B71697"/>
    <w:rsid w:val="00B71886"/>
    <w:rsid w:val="00B718A2"/>
    <w:rsid w:val="00B71B74"/>
    <w:rsid w:val="00B71B89"/>
    <w:rsid w:val="00B71CA5"/>
    <w:rsid w:val="00B71E95"/>
    <w:rsid w:val="00B72018"/>
    <w:rsid w:val="00B7303D"/>
    <w:rsid w:val="00B7358C"/>
    <w:rsid w:val="00B73CCD"/>
    <w:rsid w:val="00B73D83"/>
    <w:rsid w:val="00B73EF3"/>
    <w:rsid w:val="00B7414F"/>
    <w:rsid w:val="00B7439F"/>
    <w:rsid w:val="00B74544"/>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8FF"/>
    <w:rsid w:val="00B77AED"/>
    <w:rsid w:val="00B77B41"/>
    <w:rsid w:val="00B77E50"/>
    <w:rsid w:val="00B80D28"/>
    <w:rsid w:val="00B8120C"/>
    <w:rsid w:val="00B812F7"/>
    <w:rsid w:val="00B813D5"/>
    <w:rsid w:val="00B81972"/>
    <w:rsid w:val="00B81A48"/>
    <w:rsid w:val="00B81CE6"/>
    <w:rsid w:val="00B828FF"/>
    <w:rsid w:val="00B829D8"/>
    <w:rsid w:val="00B82C31"/>
    <w:rsid w:val="00B82D36"/>
    <w:rsid w:val="00B831BC"/>
    <w:rsid w:val="00B8384C"/>
    <w:rsid w:val="00B8389B"/>
    <w:rsid w:val="00B83AB9"/>
    <w:rsid w:val="00B83FA3"/>
    <w:rsid w:val="00B83FD5"/>
    <w:rsid w:val="00B8417E"/>
    <w:rsid w:val="00B845DA"/>
    <w:rsid w:val="00B84998"/>
    <w:rsid w:val="00B84BAA"/>
    <w:rsid w:val="00B84E69"/>
    <w:rsid w:val="00B85524"/>
    <w:rsid w:val="00B85626"/>
    <w:rsid w:val="00B856B8"/>
    <w:rsid w:val="00B85D37"/>
    <w:rsid w:val="00B86EAE"/>
    <w:rsid w:val="00B87038"/>
    <w:rsid w:val="00B870D2"/>
    <w:rsid w:val="00B87427"/>
    <w:rsid w:val="00B874B5"/>
    <w:rsid w:val="00B87E16"/>
    <w:rsid w:val="00B901F8"/>
    <w:rsid w:val="00B902A3"/>
    <w:rsid w:val="00B9054B"/>
    <w:rsid w:val="00B905FA"/>
    <w:rsid w:val="00B907D8"/>
    <w:rsid w:val="00B908E5"/>
    <w:rsid w:val="00B91197"/>
    <w:rsid w:val="00B9137D"/>
    <w:rsid w:val="00B91699"/>
    <w:rsid w:val="00B9176E"/>
    <w:rsid w:val="00B917E4"/>
    <w:rsid w:val="00B9182A"/>
    <w:rsid w:val="00B91BE9"/>
    <w:rsid w:val="00B9208F"/>
    <w:rsid w:val="00B9254D"/>
    <w:rsid w:val="00B92E56"/>
    <w:rsid w:val="00B930FB"/>
    <w:rsid w:val="00B933CE"/>
    <w:rsid w:val="00B934B6"/>
    <w:rsid w:val="00B93523"/>
    <w:rsid w:val="00B93A69"/>
    <w:rsid w:val="00B93A9F"/>
    <w:rsid w:val="00B93DFC"/>
    <w:rsid w:val="00B93E21"/>
    <w:rsid w:val="00B940B4"/>
    <w:rsid w:val="00B9426B"/>
    <w:rsid w:val="00B94548"/>
    <w:rsid w:val="00B945D5"/>
    <w:rsid w:val="00B951C9"/>
    <w:rsid w:val="00B95780"/>
    <w:rsid w:val="00B959C2"/>
    <w:rsid w:val="00B95D5F"/>
    <w:rsid w:val="00B95E34"/>
    <w:rsid w:val="00B95E55"/>
    <w:rsid w:val="00B961E4"/>
    <w:rsid w:val="00B9651F"/>
    <w:rsid w:val="00B968D9"/>
    <w:rsid w:val="00B96906"/>
    <w:rsid w:val="00B97399"/>
    <w:rsid w:val="00B9795E"/>
    <w:rsid w:val="00B97CA2"/>
    <w:rsid w:val="00BA058C"/>
    <w:rsid w:val="00BA0843"/>
    <w:rsid w:val="00BA0943"/>
    <w:rsid w:val="00BA0994"/>
    <w:rsid w:val="00BA0B48"/>
    <w:rsid w:val="00BA0C3C"/>
    <w:rsid w:val="00BA0D0F"/>
    <w:rsid w:val="00BA16C6"/>
    <w:rsid w:val="00BA1DC8"/>
    <w:rsid w:val="00BA1E75"/>
    <w:rsid w:val="00BA202C"/>
    <w:rsid w:val="00BA2787"/>
    <w:rsid w:val="00BA2AD9"/>
    <w:rsid w:val="00BA2B47"/>
    <w:rsid w:val="00BA3019"/>
    <w:rsid w:val="00BA303C"/>
    <w:rsid w:val="00BA3230"/>
    <w:rsid w:val="00BA39A9"/>
    <w:rsid w:val="00BA39B7"/>
    <w:rsid w:val="00BA3A5D"/>
    <w:rsid w:val="00BA3FCA"/>
    <w:rsid w:val="00BA4260"/>
    <w:rsid w:val="00BA4F3F"/>
    <w:rsid w:val="00BA5129"/>
    <w:rsid w:val="00BA54C9"/>
    <w:rsid w:val="00BA5719"/>
    <w:rsid w:val="00BA5A77"/>
    <w:rsid w:val="00BA5C36"/>
    <w:rsid w:val="00BA5E57"/>
    <w:rsid w:val="00BA6A22"/>
    <w:rsid w:val="00BA6AA6"/>
    <w:rsid w:val="00BA6E86"/>
    <w:rsid w:val="00BA7047"/>
    <w:rsid w:val="00BA7146"/>
    <w:rsid w:val="00BA7AAB"/>
    <w:rsid w:val="00BA7C89"/>
    <w:rsid w:val="00BB009C"/>
    <w:rsid w:val="00BB034A"/>
    <w:rsid w:val="00BB03AE"/>
    <w:rsid w:val="00BB0483"/>
    <w:rsid w:val="00BB05C9"/>
    <w:rsid w:val="00BB07D1"/>
    <w:rsid w:val="00BB0812"/>
    <w:rsid w:val="00BB091B"/>
    <w:rsid w:val="00BB0C3D"/>
    <w:rsid w:val="00BB1254"/>
    <w:rsid w:val="00BB138E"/>
    <w:rsid w:val="00BB16ED"/>
    <w:rsid w:val="00BB2257"/>
    <w:rsid w:val="00BB2595"/>
    <w:rsid w:val="00BB26A5"/>
    <w:rsid w:val="00BB279E"/>
    <w:rsid w:val="00BB2A3A"/>
    <w:rsid w:val="00BB2D59"/>
    <w:rsid w:val="00BB30F6"/>
    <w:rsid w:val="00BB32AF"/>
    <w:rsid w:val="00BB37CA"/>
    <w:rsid w:val="00BB382A"/>
    <w:rsid w:val="00BB3F4E"/>
    <w:rsid w:val="00BB3FDF"/>
    <w:rsid w:val="00BB40FD"/>
    <w:rsid w:val="00BB4214"/>
    <w:rsid w:val="00BB4411"/>
    <w:rsid w:val="00BB4427"/>
    <w:rsid w:val="00BB4A88"/>
    <w:rsid w:val="00BB4F3B"/>
    <w:rsid w:val="00BB51DA"/>
    <w:rsid w:val="00BB533D"/>
    <w:rsid w:val="00BB535C"/>
    <w:rsid w:val="00BB5DFC"/>
    <w:rsid w:val="00BB6303"/>
    <w:rsid w:val="00BB65D8"/>
    <w:rsid w:val="00BB6726"/>
    <w:rsid w:val="00BB67BA"/>
    <w:rsid w:val="00BB6920"/>
    <w:rsid w:val="00BB750C"/>
    <w:rsid w:val="00BB760E"/>
    <w:rsid w:val="00BB7A57"/>
    <w:rsid w:val="00BB7D6A"/>
    <w:rsid w:val="00BB7EE8"/>
    <w:rsid w:val="00BC0209"/>
    <w:rsid w:val="00BC0399"/>
    <w:rsid w:val="00BC0603"/>
    <w:rsid w:val="00BC0DB9"/>
    <w:rsid w:val="00BC0F7B"/>
    <w:rsid w:val="00BC0FD6"/>
    <w:rsid w:val="00BC1ABE"/>
    <w:rsid w:val="00BC1C78"/>
    <w:rsid w:val="00BC2177"/>
    <w:rsid w:val="00BC22B5"/>
    <w:rsid w:val="00BC253B"/>
    <w:rsid w:val="00BC2C5F"/>
    <w:rsid w:val="00BC3003"/>
    <w:rsid w:val="00BC3AA2"/>
    <w:rsid w:val="00BC3CAC"/>
    <w:rsid w:val="00BC3FE3"/>
    <w:rsid w:val="00BC450C"/>
    <w:rsid w:val="00BC4DC2"/>
    <w:rsid w:val="00BC4EEF"/>
    <w:rsid w:val="00BC523C"/>
    <w:rsid w:val="00BC567A"/>
    <w:rsid w:val="00BC5A59"/>
    <w:rsid w:val="00BC6A3C"/>
    <w:rsid w:val="00BC6C6C"/>
    <w:rsid w:val="00BC6F6C"/>
    <w:rsid w:val="00BC76E1"/>
    <w:rsid w:val="00BC7B54"/>
    <w:rsid w:val="00BC7DD5"/>
    <w:rsid w:val="00BC7E72"/>
    <w:rsid w:val="00BD0007"/>
    <w:rsid w:val="00BD0088"/>
    <w:rsid w:val="00BD0922"/>
    <w:rsid w:val="00BD09E3"/>
    <w:rsid w:val="00BD0BF2"/>
    <w:rsid w:val="00BD1540"/>
    <w:rsid w:val="00BD16B0"/>
    <w:rsid w:val="00BD189B"/>
    <w:rsid w:val="00BD18BC"/>
    <w:rsid w:val="00BD1C4D"/>
    <w:rsid w:val="00BD1EF3"/>
    <w:rsid w:val="00BD1F88"/>
    <w:rsid w:val="00BD2156"/>
    <w:rsid w:val="00BD24D4"/>
    <w:rsid w:val="00BD279D"/>
    <w:rsid w:val="00BD2AAD"/>
    <w:rsid w:val="00BD332B"/>
    <w:rsid w:val="00BD34B6"/>
    <w:rsid w:val="00BD3721"/>
    <w:rsid w:val="00BD397E"/>
    <w:rsid w:val="00BD3EF0"/>
    <w:rsid w:val="00BD4029"/>
    <w:rsid w:val="00BD40FE"/>
    <w:rsid w:val="00BD4172"/>
    <w:rsid w:val="00BD4E09"/>
    <w:rsid w:val="00BD523D"/>
    <w:rsid w:val="00BD5247"/>
    <w:rsid w:val="00BD5417"/>
    <w:rsid w:val="00BD565B"/>
    <w:rsid w:val="00BD57FD"/>
    <w:rsid w:val="00BD58E0"/>
    <w:rsid w:val="00BD5A55"/>
    <w:rsid w:val="00BD5B3B"/>
    <w:rsid w:val="00BD5B78"/>
    <w:rsid w:val="00BD5CD4"/>
    <w:rsid w:val="00BD6196"/>
    <w:rsid w:val="00BD65A7"/>
    <w:rsid w:val="00BD6930"/>
    <w:rsid w:val="00BD6A87"/>
    <w:rsid w:val="00BD6B30"/>
    <w:rsid w:val="00BD6E13"/>
    <w:rsid w:val="00BD6E88"/>
    <w:rsid w:val="00BD7146"/>
    <w:rsid w:val="00BD7199"/>
    <w:rsid w:val="00BD75CA"/>
    <w:rsid w:val="00BD762D"/>
    <w:rsid w:val="00BD7A5C"/>
    <w:rsid w:val="00BD7E42"/>
    <w:rsid w:val="00BE0022"/>
    <w:rsid w:val="00BE08A3"/>
    <w:rsid w:val="00BE0D2D"/>
    <w:rsid w:val="00BE0FB6"/>
    <w:rsid w:val="00BE1389"/>
    <w:rsid w:val="00BE1D18"/>
    <w:rsid w:val="00BE1EFA"/>
    <w:rsid w:val="00BE1F0C"/>
    <w:rsid w:val="00BE2267"/>
    <w:rsid w:val="00BE2379"/>
    <w:rsid w:val="00BE249C"/>
    <w:rsid w:val="00BE299C"/>
    <w:rsid w:val="00BE2D8E"/>
    <w:rsid w:val="00BE318E"/>
    <w:rsid w:val="00BE31DF"/>
    <w:rsid w:val="00BE3C6B"/>
    <w:rsid w:val="00BE3E27"/>
    <w:rsid w:val="00BE452F"/>
    <w:rsid w:val="00BE45EA"/>
    <w:rsid w:val="00BE48BD"/>
    <w:rsid w:val="00BE491E"/>
    <w:rsid w:val="00BE55C7"/>
    <w:rsid w:val="00BE570A"/>
    <w:rsid w:val="00BE5717"/>
    <w:rsid w:val="00BE573C"/>
    <w:rsid w:val="00BE5F8B"/>
    <w:rsid w:val="00BE6271"/>
    <w:rsid w:val="00BE6427"/>
    <w:rsid w:val="00BE66AD"/>
    <w:rsid w:val="00BE676B"/>
    <w:rsid w:val="00BE6CBC"/>
    <w:rsid w:val="00BE6D71"/>
    <w:rsid w:val="00BE6FCB"/>
    <w:rsid w:val="00BE7102"/>
    <w:rsid w:val="00BE749E"/>
    <w:rsid w:val="00BE7566"/>
    <w:rsid w:val="00BE7826"/>
    <w:rsid w:val="00BE7884"/>
    <w:rsid w:val="00BE7C38"/>
    <w:rsid w:val="00BE7DEB"/>
    <w:rsid w:val="00BE7F1B"/>
    <w:rsid w:val="00BF0151"/>
    <w:rsid w:val="00BF0626"/>
    <w:rsid w:val="00BF081A"/>
    <w:rsid w:val="00BF0914"/>
    <w:rsid w:val="00BF0C1A"/>
    <w:rsid w:val="00BF0DDF"/>
    <w:rsid w:val="00BF0EF7"/>
    <w:rsid w:val="00BF106C"/>
    <w:rsid w:val="00BF1225"/>
    <w:rsid w:val="00BF14A1"/>
    <w:rsid w:val="00BF190E"/>
    <w:rsid w:val="00BF19B9"/>
    <w:rsid w:val="00BF1E14"/>
    <w:rsid w:val="00BF234B"/>
    <w:rsid w:val="00BF2411"/>
    <w:rsid w:val="00BF277B"/>
    <w:rsid w:val="00BF2D45"/>
    <w:rsid w:val="00BF2DBA"/>
    <w:rsid w:val="00BF3AA1"/>
    <w:rsid w:val="00BF3B46"/>
    <w:rsid w:val="00BF3BA3"/>
    <w:rsid w:val="00BF3C5B"/>
    <w:rsid w:val="00BF3F16"/>
    <w:rsid w:val="00BF40C0"/>
    <w:rsid w:val="00BF415B"/>
    <w:rsid w:val="00BF46C1"/>
    <w:rsid w:val="00BF4991"/>
    <w:rsid w:val="00BF4EAA"/>
    <w:rsid w:val="00BF5894"/>
    <w:rsid w:val="00BF5A8D"/>
    <w:rsid w:val="00BF5AE0"/>
    <w:rsid w:val="00BF5BAF"/>
    <w:rsid w:val="00BF5C16"/>
    <w:rsid w:val="00BF5CF0"/>
    <w:rsid w:val="00BF6510"/>
    <w:rsid w:val="00BF6B40"/>
    <w:rsid w:val="00BF703E"/>
    <w:rsid w:val="00BF70B5"/>
    <w:rsid w:val="00BF70FE"/>
    <w:rsid w:val="00BF7137"/>
    <w:rsid w:val="00BF713E"/>
    <w:rsid w:val="00BF7671"/>
    <w:rsid w:val="00BF7680"/>
    <w:rsid w:val="00BF7A8E"/>
    <w:rsid w:val="00BF7D68"/>
    <w:rsid w:val="00BF7F10"/>
    <w:rsid w:val="00C0045C"/>
    <w:rsid w:val="00C00488"/>
    <w:rsid w:val="00C00995"/>
    <w:rsid w:val="00C00D9A"/>
    <w:rsid w:val="00C00EB8"/>
    <w:rsid w:val="00C011AD"/>
    <w:rsid w:val="00C0183A"/>
    <w:rsid w:val="00C01C5F"/>
    <w:rsid w:val="00C01F29"/>
    <w:rsid w:val="00C0256A"/>
    <w:rsid w:val="00C0275E"/>
    <w:rsid w:val="00C02948"/>
    <w:rsid w:val="00C033D1"/>
    <w:rsid w:val="00C03446"/>
    <w:rsid w:val="00C03FC9"/>
    <w:rsid w:val="00C04621"/>
    <w:rsid w:val="00C048CC"/>
    <w:rsid w:val="00C049CC"/>
    <w:rsid w:val="00C04AEB"/>
    <w:rsid w:val="00C04B59"/>
    <w:rsid w:val="00C04E0A"/>
    <w:rsid w:val="00C04EBA"/>
    <w:rsid w:val="00C05458"/>
    <w:rsid w:val="00C0555A"/>
    <w:rsid w:val="00C05998"/>
    <w:rsid w:val="00C05BE7"/>
    <w:rsid w:val="00C062BF"/>
    <w:rsid w:val="00C07098"/>
    <w:rsid w:val="00C072DA"/>
    <w:rsid w:val="00C07354"/>
    <w:rsid w:val="00C074EC"/>
    <w:rsid w:val="00C07A9D"/>
    <w:rsid w:val="00C07B90"/>
    <w:rsid w:val="00C07E25"/>
    <w:rsid w:val="00C07EAA"/>
    <w:rsid w:val="00C102D5"/>
    <w:rsid w:val="00C1037F"/>
    <w:rsid w:val="00C10739"/>
    <w:rsid w:val="00C10745"/>
    <w:rsid w:val="00C108D5"/>
    <w:rsid w:val="00C109A7"/>
    <w:rsid w:val="00C10E52"/>
    <w:rsid w:val="00C10F10"/>
    <w:rsid w:val="00C11174"/>
    <w:rsid w:val="00C11720"/>
    <w:rsid w:val="00C1219D"/>
    <w:rsid w:val="00C128FD"/>
    <w:rsid w:val="00C129D4"/>
    <w:rsid w:val="00C12A2A"/>
    <w:rsid w:val="00C12AA8"/>
    <w:rsid w:val="00C133BB"/>
    <w:rsid w:val="00C13808"/>
    <w:rsid w:val="00C13859"/>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283"/>
    <w:rsid w:val="00C175B4"/>
    <w:rsid w:val="00C1774F"/>
    <w:rsid w:val="00C17A3C"/>
    <w:rsid w:val="00C17B74"/>
    <w:rsid w:val="00C17CC2"/>
    <w:rsid w:val="00C17CE7"/>
    <w:rsid w:val="00C17D34"/>
    <w:rsid w:val="00C200CD"/>
    <w:rsid w:val="00C21285"/>
    <w:rsid w:val="00C2146F"/>
    <w:rsid w:val="00C21876"/>
    <w:rsid w:val="00C21C0D"/>
    <w:rsid w:val="00C22061"/>
    <w:rsid w:val="00C223D4"/>
    <w:rsid w:val="00C229BB"/>
    <w:rsid w:val="00C22A17"/>
    <w:rsid w:val="00C22AFB"/>
    <w:rsid w:val="00C22DF3"/>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5E5"/>
    <w:rsid w:val="00C267A4"/>
    <w:rsid w:val="00C268F2"/>
    <w:rsid w:val="00C26933"/>
    <w:rsid w:val="00C26CC6"/>
    <w:rsid w:val="00C26E4A"/>
    <w:rsid w:val="00C27050"/>
    <w:rsid w:val="00C27065"/>
    <w:rsid w:val="00C2746E"/>
    <w:rsid w:val="00C274DC"/>
    <w:rsid w:val="00C27EC1"/>
    <w:rsid w:val="00C30049"/>
    <w:rsid w:val="00C30DD1"/>
    <w:rsid w:val="00C30E3E"/>
    <w:rsid w:val="00C30F67"/>
    <w:rsid w:val="00C313B2"/>
    <w:rsid w:val="00C31514"/>
    <w:rsid w:val="00C31529"/>
    <w:rsid w:val="00C31757"/>
    <w:rsid w:val="00C317D2"/>
    <w:rsid w:val="00C31856"/>
    <w:rsid w:val="00C31AB9"/>
    <w:rsid w:val="00C31DFF"/>
    <w:rsid w:val="00C31E43"/>
    <w:rsid w:val="00C32326"/>
    <w:rsid w:val="00C329BB"/>
    <w:rsid w:val="00C32D49"/>
    <w:rsid w:val="00C33291"/>
    <w:rsid w:val="00C336E6"/>
    <w:rsid w:val="00C33828"/>
    <w:rsid w:val="00C3386C"/>
    <w:rsid w:val="00C33F82"/>
    <w:rsid w:val="00C34523"/>
    <w:rsid w:val="00C346AD"/>
    <w:rsid w:val="00C34848"/>
    <w:rsid w:val="00C352BB"/>
    <w:rsid w:val="00C35345"/>
    <w:rsid w:val="00C353ED"/>
    <w:rsid w:val="00C3543E"/>
    <w:rsid w:val="00C3550A"/>
    <w:rsid w:val="00C35D19"/>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0FB9"/>
    <w:rsid w:val="00C410F2"/>
    <w:rsid w:val="00C412E9"/>
    <w:rsid w:val="00C415B6"/>
    <w:rsid w:val="00C418F0"/>
    <w:rsid w:val="00C419A8"/>
    <w:rsid w:val="00C41C1F"/>
    <w:rsid w:val="00C41D75"/>
    <w:rsid w:val="00C41E3C"/>
    <w:rsid w:val="00C41E5F"/>
    <w:rsid w:val="00C41E7D"/>
    <w:rsid w:val="00C41FAA"/>
    <w:rsid w:val="00C4290A"/>
    <w:rsid w:val="00C42B80"/>
    <w:rsid w:val="00C42E3A"/>
    <w:rsid w:val="00C4301F"/>
    <w:rsid w:val="00C43625"/>
    <w:rsid w:val="00C43D50"/>
    <w:rsid w:val="00C43D84"/>
    <w:rsid w:val="00C43F21"/>
    <w:rsid w:val="00C44308"/>
    <w:rsid w:val="00C443F8"/>
    <w:rsid w:val="00C44D63"/>
    <w:rsid w:val="00C45179"/>
    <w:rsid w:val="00C45510"/>
    <w:rsid w:val="00C45539"/>
    <w:rsid w:val="00C45F63"/>
    <w:rsid w:val="00C45FD3"/>
    <w:rsid w:val="00C460B7"/>
    <w:rsid w:val="00C463C0"/>
    <w:rsid w:val="00C46934"/>
    <w:rsid w:val="00C46A08"/>
    <w:rsid w:val="00C46BF2"/>
    <w:rsid w:val="00C470B5"/>
    <w:rsid w:val="00C47B2C"/>
    <w:rsid w:val="00C47C82"/>
    <w:rsid w:val="00C47FE7"/>
    <w:rsid w:val="00C502DD"/>
    <w:rsid w:val="00C50A52"/>
    <w:rsid w:val="00C50B36"/>
    <w:rsid w:val="00C5128E"/>
    <w:rsid w:val="00C514D7"/>
    <w:rsid w:val="00C51B3F"/>
    <w:rsid w:val="00C52162"/>
    <w:rsid w:val="00C52FBB"/>
    <w:rsid w:val="00C52FF2"/>
    <w:rsid w:val="00C53035"/>
    <w:rsid w:val="00C5321E"/>
    <w:rsid w:val="00C533AB"/>
    <w:rsid w:val="00C536F8"/>
    <w:rsid w:val="00C53804"/>
    <w:rsid w:val="00C53B1F"/>
    <w:rsid w:val="00C53ED9"/>
    <w:rsid w:val="00C53EED"/>
    <w:rsid w:val="00C5447C"/>
    <w:rsid w:val="00C54740"/>
    <w:rsid w:val="00C55017"/>
    <w:rsid w:val="00C5524F"/>
    <w:rsid w:val="00C55441"/>
    <w:rsid w:val="00C557D5"/>
    <w:rsid w:val="00C558C5"/>
    <w:rsid w:val="00C55C9C"/>
    <w:rsid w:val="00C5669B"/>
    <w:rsid w:val="00C569AD"/>
    <w:rsid w:val="00C56D3D"/>
    <w:rsid w:val="00C56D4C"/>
    <w:rsid w:val="00C57064"/>
    <w:rsid w:val="00C57284"/>
    <w:rsid w:val="00C572E6"/>
    <w:rsid w:val="00C576CB"/>
    <w:rsid w:val="00C57C4E"/>
    <w:rsid w:val="00C57ED4"/>
    <w:rsid w:val="00C60105"/>
    <w:rsid w:val="00C606EE"/>
    <w:rsid w:val="00C60ADE"/>
    <w:rsid w:val="00C60DC8"/>
    <w:rsid w:val="00C612EB"/>
    <w:rsid w:val="00C6137F"/>
    <w:rsid w:val="00C6199C"/>
    <w:rsid w:val="00C61AE3"/>
    <w:rsid w:val="00C61B70"/>
    <w:rsid w:val="00C623B8"/>
    <w:rsid w:val="00C623C4"/>
    <w:rsid w:val="00C62AA7"/>
    <w:rsid w:val="00C62EEC"/>
    <w:rsid w:val="00C6345B"/>
    <w:rsid w:val="00C634C3"/>
    <w:rsid w:val="00C63611"/>
    <w:rsid w:val="00C63DC4"/>
    <w:rsid w:val="00C63DFF"/>
    <w:rsid w:val="00C63EAF"/>
    <w:rsid w:val="00C640E4"/>
    <w:rsid w:val="00C64CCD"/>
    <w:rsid w:val="00C64EA5"/>
    <w:rsid w:val="00C65889"/>
    <w:rsid w:val="00C65B5B"/>
    <w:rsid w:val="00C65B5E"/>
    <w:rsid w:val="00C65CF4"/>
    <w:rsid w:val="00C65E2D"/>
    <w:rsid w:val="00C663A8"/>
    <w:rsid w:val="00C66579"/>
    <w:rsid w:val="00C66737"/>
    <w:rsid w:val="00C667E7"/>
    <w:rsid w:val="00C66CC8"/>
    <w:rsid w:val="00C67683"/>
    <w:rsid w:val="00C6796A"/>
    <w:rsid w:val="00C67A01"/>
    <w:rsid w:val="00C67FCD"/>
    <w:rsid w:val="00C706BC"/>
    <w:rsid w:val="00C70934"/>
    <w:rsid w:val="00C70A4B"/>
    <w:rsid w:val="00C70B20"/>
    <w:rsid w:val="00C718E9"/>
    <w:rsid w:val="00C71B5C"/>
    <w:rsid w:val="00C71EC1"/>
    <w:rsid w:val="00C7209B"/>
    <w:rsid w:val="00C7235C"/>
    <w:rsid w:val="00C73311"/>
    <w:rsid w:val="00C736D4"/>
    <w:rsid w:val="00C73803"/>
    <w:rsid w:val="00C7380B"/>
    <w:rsid w:val="00C738BA"/>
    <w:rsid w:val="00C73DB9"/>
    <w:rsid w:val="00C741E7"/>
    <w:rsid w:val="00C7423F"/>
    <w:rsid w:val="00C74269"/>
    <w:rsid w:val="00C743B6"/>
    <w:rsid w:val="00C74678"/>
    <w:rsid w:val="00C748C5"/>
    <w:rsid w:val="00C7509B"/>
    <w:rsid w:val="00C752DB"/>
    <w:rsid w:val="00C75C13"/>
    <w:rsid w:val="00C75D02"/>
    <w:rsid w:val="00C76024"/>
    <w:rsid w:val="00C76230"/>
    <w:rsid w:val="00C76292"/>
    <w:rsid w:val="00C76836"/>
    <w:rsid w:val="00C76B76"/>
    <w:rsid w:val="00C76C41"/>
    <w:rsid w:val="00C7720E"/>
    <w:rsid w:val="00C77DAA"/>
    <w:rsid w:val="00C802B8"/>
    <w:rsid w:val="00C80303"/>
    <w:rsid w:val="00C804FF"/>
    <w:rsid w:val="00C8090C"/>
    <w:rsid w:val="00C80CB0"/>
    <w:rsid w:val="00C80D09"/>
    <w:rsid w:val="00C80DC3"/>
    <w:rsid w:val="00C80DD4"/>
    <w:rsid w:val="00C81111"/>
    <w:rsid w:val="00C81528"/>
    <w:rsid w:val="00C8184B"/>
    <w:rsid w:val="00C82386"/>
    <w:rsid w:val="00C82687"/>
    <w:rsid w:val="00C828AD"/>
    <w:rsid w:val="00C828B2"/>
    <w:rsid w:val="00C82B42"/>
    <w:rsid w:val="00C82BC9"/>
    <w:rsid w:val="00C833A6"/>
    <w:rsid w:val="00C8344B"/>
    <w:rsid w:val="00C83551"/>
    <w:rsid w:val="00C83842"/>
    <w:rsid w:val="00C83CE6"/>
    <w:rsid w:val="00C842A6"/>
    <w:rsid w:val="00C843B1"/>
    <w:rsid w:val="00C84A6D"/>
    <w:rsid w:val="00C84E1D"/>
    <w:rsid w:val="00C8500F"/>
    <w:rsid w:val="00C85342"/>
    <w:rsid w:val="00C853D8"/>
    <w:rsid w:val="00C85645"/>
    <w:rsid w:val="00C856FB"/>
    <w:rsid w:val="00C857D4"/>
    <w:rsid w:val="00C85A41"/>
    <w:rsid w:val="00C85AB8"/>
    <w:rsid w:val="00C85BEA"/>
    <w:rsid w:val="00C85D6A"/>
    <w:rsid w:val="00C85DBA"/>
    <w:rsid w:val="00C862FA"/>
    <w:rsid w:val="00C8654F"/>
    <w:rsid w:val="00C867C1"/>
    <w:rsid w:val="00C869B5"/>
    <w:rsid w:val="00C86AAF"/>
    <w:rsid w:val="00C86BCE"/>
    <w:rsid w:val="00C86E38"/>
    <w:rsid w:val="00C87012"/>
    <w:rsid w:val="00C8741D"/>
    <w:rsid w:val="00C876DA"/>
    <w:rsid w:val="00C87777"/>
    <w:rsid w:val="00C87BCE"/>
    <w:rsid w:val="00C87F19"/>
    <w:rsid w:val="00C87F43"/>
    <w:rsid w:val="00C87F98"/>
    <w:rsid w:val="00C900A2"/>
    <w:rsid w:val="00C90494"/>
    <w:rsid w:val="00C90548"/>
    <w:rsid w:val="00C90612"/>
    <w:rsid w:val="00C9092D"/>
    <w:rsid w:val="00C909EF"/>
    <w:rsid w:val="00C90DE6"/>
    <w:rsid w:val="00C910A4"/>
    <w:rsid w:val="00C91424"/>
    <w:rsid w:val="00C91610"/>
    <w:rsid w:val="00C916BF"/>
    <w:rsid w:val="00C91BB6"/>
    <w:rsid w:val="00C91C42"/>
    <w:rsid w:val="00C91D3B"/>
    <w:rsid w:val="00C91FED"/>
    <w:rsid w:val="00C92440"/>
    <w:rsid w:val="00C92908"/>
    <w:rsid w:val="00C93265"/>
    <w:rsid w:val="00C93452"/>
    <w:rsid w:val="00C9392C"/>
    <w:rsid w:val="00C93DF8"/>
    <w:rsid w:val="00C9425B"/>
    <w:rsid w:val="00C9444A"/>
    <w:rsid w:val="00C944EC"/>
    <w:rsid w:val="00C948E6"/>
    <w:rsid w:val="00C94A76"/>
    <w:rsid w:val="00C94B3D"/>
    <w:rsid w:val="00C94D83"/>
    <w:rsid w:val="00C94DEA"/>
    <w:rsid w:val="00C94E75"/>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59F"/>
    <w:rsid w:val="00C976D1"/>
    <w:rsid w:val="00C97877"/>
    <w:rsid w:val="00C97CFF"/>
    <w:rsid w:val="00CA002E"/>
    <w:rsid w:val="00CA04FA"/>
    <w:rsid w:val="00CA0AAB"/>
    <w:rsid w:val="00CA1229"/>
    <w:rsid w:val="00CA1472"/>
    <w:rsid w:val="00CA171A"/>
    <w:rsid w:val="00CA1725"/>
    <w:rsid w:val="00CA1B3E"/>
    <w:rsid w:val="00CA1BA8"/>
    <w:rsid w:val="00CA1BEB"/>
    <w:rsid w:val="00CA1EC4"/>
    <w:rsid w:val="00CA2347"/>
    <w:rsid w:val="00CA2543"/>
    <w:rsid w:val="00CA25C3"/>
    <w:rsid w:val="00CA26B0"/>
    <w:rsid w:val="00CA26DC"/>
    <w:rsid w:val="00CA2AE0"/>
    <w:rsid w:val="00CA2E1D"/>
    <w:rsid w:val="00CA2EC1"/>
    <w:rsid w:val="00CA312D"/>
    <w:rsid w:val="00CA3340"/>
    <w:rsid w:val="00CA398E"/>
    <w:rsid w:val="00CA39A6"/>
    <w:rsid w:val="00CA3C2E"/>
    <w:rsid w:val="00CA3FDA"/>
    <w:rsid w:val="00CA41F3"/>
    <w:rsid w:val="00CA42E3"/>
    <w:rsid w:val="00CA4950"/>
    <w:rsid w:val="00CA5055"/>
    <w:rsid w:val="00CA562B"/>
    <w:rsid w:val="00CA5BFD"/>
    <w:rsid w:val="00CA5CEF"/>
    <w:rsid w:val="00CA5D1F"/>
    <w:rsid w:val="00CA5DF3"/>
    <w:rsid w:val="00CA5E00"/>
    <w:rsid w:val="00CA5EBE"/>
    <w:rsid w:val="00CA608C"/>
    <w:rsid w:val="00CA61A1"/>
    <w:rsid w:val="00CA638D"/>
    <w:rsid w:val="00CA6972"/>
    <w:rsid w:val="00CA71FF"/>
    <w:rsid w:val="00CA73E6"/>
    <w:rsid w:val="00CA754A"/>
    <w:rsid w:val="00CA7765"/>
    <w:rsid w:val="00CA784C"/>
    <w:rsid w:val="00CB0020"/>
    <w:rsid w:val="00CB006D"/>
    <w:rsid w:val="00CB0639"/>
    <w:rsid w:val="00CB1328"/>
    <w:rsid w:val="00CB15DC"/>
    <w:rsid w:val="00CB2190"/>
    <w:rsid w:val="00CB230F"/>
    <w:rsid w:val="00CB23EF"/>
    <w:rsid w:val="00CB2E6B"/>
    <w:rsid w:val="00CB3047"/>
    <w:rsid w:val="00CB413A"/>
    <w:rsid w:val="00CB427D"/>
    <w:rsid w:val="00CB4832"/>
    <w:rsid w:val="00CB56CB"/>
    <w:rsid w:val="00CB5745"/>
    <w:rsid w:val="00CB5913"/>
    <w:rsid w:val="00CB5943"/>
    <w:rsid w:val="00CB6175"/>
    <w:rsid w:val="00CB6AB4"/>
    <w:rsid w:val="00CB6C8F"/>
    <w:rsid w:val="00CB7087"/>
    <w:rsid w:val="00CB7614"/>
    <w:rsid w:val="00CB7989"/>
    <w:rsid w:val="00CB7ED8"/>
    <w:rsid w:val="00CB7F4C"/>
    <w:rsid w:val="00CC0025"/>
    <w:rsid w:val="00CC0244"/>
    <w:rsid w:val="00CC026B"/>
    <w:rsid w:val="00CC0411"/>
    <w:rsid w:val="00CC0A60"/>
    <w:rsid w:val="00CC0F52"/>
    <w:rsid w:val="00CC197D"/>
    <w:rsid w:val="00CC2250"/>
    <w:rsid w:val="00CC24AE"/>
    <w:rsid w:val="00CC2786"/>
    <w:rsid w:val="00CC27E0"/>
    <w:rsid w:val="00CC295F"/>
    <w:rsid w:val="00CC296A"/>
    <w:rsid w:val="00CC2AFD"/>
    <w:rsid w:val="00CC2CF3"/>
    <w:rsid w:val="00CC2E03"/>
    <w:rsid w:val="00CC31FF"/>
    <w:rsid w:val="00CC33BB"/>
    <w:rsid w:val="00CC3660"/>
    <w:rsid w:val="00CC3D83"/>
    <w:rsid w:val="00CC3F27"/>
    <w:rsid w:val="00CC3F96"/>
    <w:rsid w:val="00CC463A"/>
    <w:rsid w:val="00CC4A7C"/>
    <w:rsid w:val="00CC4BB3"/>
    <w:rsid w:val="00CC5026"/>
    <w:rsid w:val="00CC5187"/>
    <w:rsid w:val="00CC5216"/>
    <w:rsid w:val="00CC5835"/>
    <w:rsid w:val="00CC5CFF"/>
    <w:rsid w:val="00CC6068"/>
    <w:rsid w:val="00CC6108"/>
    <w:rsid w:val="00CC61E6"/>
    <w:rsid w:val="00CC6329"/>
    <w:rsid w:val="00CC64E5"/>
    <w:rsid w:val="00CC6999"/>
    <w:rsid w:val="00CC76D2"/>
    <w:rsid w:val="00CC791E"/>
    <w:rsid w:val="00CC7940"/>
    <w:rsid w:val="00CC7994"/>
    <w:rsid w:val="00CC7DC3"/>
    <w:rsid w:val="00CC7F2F"/>
    <w:rsid w:val="00CD01B9"/>
    <w:rsid w:val="00CD027F"/>
    <w:rsid w:val="00CD059A"/>
    <w:rsid w:val="00CD05A4"/>
    <w:rsid w:val="00CD0632"/>
    <w:rsid w:val="00CD0838"/>
    <w:rsid w:val="00CD0D7D"/>
    <w:rsid w:val="00CD0DC7"/>
    <w:rsid w:val="00CD0F4A"/>
    <w:rsid w:val="00CD109E"/>
    <w:rsid w:val="00CD1343"/>
    <w:rsid w:val="00CD138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3468"/>
    <w:rsid w:val="00CD35BB"/>
    <w:rsid w:val="00CD406B"/>
    <w:rsid w:val="00CD524E"/>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BED"/>
    <w:rsid w:val="00CD7E34"/>
    <w:rsid w:val="00CE0277"/>
    <w:rsid w:val="00CE0655"/>
    <w:rsid w:val="00CE0C48"/>
    <w:rsid w:val="00CE0DAF"/>
    <w:rsid w:val="00CE0E00"/>
    <w:rsid w:val="00CE14B2"/>
    <w:rsid w:val="00CE2426"/>
    <w:rsid w:val="00CE269C"/>
    <w:rsid w:val="00CE2813"/>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5EA2"/>
    <w:rsid w:val="00CE5FAC"/>
    <w:rsid w:val="00CE602A"/>
    <w:rsid w:val="00CE6A26"/>
    <w:rsid w:val="00CE6A72"/>
    <w:rsid w:val="00CE6C41"/>
    <w:rsid w:val="00CE6E84"/>
    <w:rsid w:val="00CE70E0"/>
    <w:rsid w:val="00CE722F"/>
    <w:rsid w:val="00CE74FD"/>
    <w:rsid w:val="00CE7CF9"/>
    <w:rsid w:val="00CE7D6B"/>
    <w:rsid w:val="00CE7DC3"/>
    <w:rsid w:val="00CE7EF5"/>
    <w:rsid w:val="00CF0224"/>
    <w:rsid w:val="00CF03E1"/>
    <w:rsid w:val="00CF0576"/>
    <w:rsid w:val="00CF0F52"/>
    <w:rsid w:val="00CF0FF3"/>
    <w:rsid w:val="00CF119A"/>
    <w:rsid w:val="00CF12EE"/>
    <w:rsid w:val="00CF19E8"/>
    <w:rsid w:val="00CF2059"/>
    <w:rsid w:val="00CF22E5"/>
    <w:rsid w:val="00CF2557"/>
    <w:rsid w:val="00CF26A3"/>
    <w:rsid w:val="00CF27DE"/>
    <w:rsid w:val="00CF2936"/>
    <w:rsid w:val="00CF2964"/>
    <w:rsid w:val="00CF2ACC"/>
    <w:rsid w:val="00CF2C3F"/>
    <w:rsid w:val="00CF2C66"/>
    <w:rsid w:val="00CF2E15"/>
    <w:rsid w:val="00CF30C1"/>
    <w:rsid w:val="00CF357E"/>
    <w:rsid w:val="00CF3670"/>
    <w:rsid w:val="00CF38C7"/>
    <w:rsid w:val="00CF4109"/>
    <w:rsid w:val="00CF4167"/>
    <w:rsid w:val="00CF41BE"/>
    <w:rsid w:val="00CF42DD"/>
    <w:rsid w:val="00CF48C4"/>
    <w:rsid w:val="00CF4BD6"/>
    <w:rsid w:val="00CF4DBB"/>
    <w:rsid w:val="00CF53BE"/>
    <w:rsid w:val="00CF548C"/>
    <w:rsid w:val="00CF55E0"/>
    <w:rsid w:val="00CF55F6"/>
    <w:rsid w:val="00CF5835"/>
    <w:rsid w:val="00CF5918"/>
    <w:rsid w:val="00CF5BFB"/>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2FCF"/>
    <w:rsid w:val="00D03504"/>
    <w:rsid w:val="00D0354E"/>
    <w:rsid w:val="00D040BB"/>
    <w:rsid w:val="00D048C4"/>
    <w:rsid w:val="00D04AFA"/>
    <w:rsid w:val="00D0512B"/>
    <w:rsid w:val="00D055B0"/>
    <w:rsid w:val="00D0580C"/>
    <w:rsid w:val="00D05AF5"/>
    <w:rsid w:val="00D05C88"/>
    <w:rsid w:val="00D061C5"/>
    <w:rsid w:val="00D06452"/>
    <w:rsid w:val="00D06496"/>
    <w:rsid w:val="00D064C1"/>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082"/>
    <w:rsid w:val="00D134FC"/>
    <w:rsid w:val="00D135AB"/>
    <w:rsid w:val="00D135B4"/>
    <w:rsid w:val="00D1388F"/>
    <w:rsid w:val="00D138DC"/>
    <w:rsid w:val="00D13AB7"/>
    <w:rsid w:val="00D140AC"/>
    <w:rsid w:val="00D140F9"/>
    <w:rsid w:val="00D14369"/>
    <w:rsid w:val="00D14737"/>
    <w:rsid w:val="00D14883"/>
    <w:rsid w:val="00D14916"/>
    <w:rsid w:val="00D14AF8"/>
    <w:rsid w:val="00D14C92"/>
    <w:rsid w:val="00D15011"/>
    <w:rsid w:val="00D1502B"/>
    <w:rsid w:val="00D1509B"/>
    <w:rsid w:val="00D153AF"/>
    <w:rsid w:val="00D15768"/>
    <w:rsid w:val="00D15D17"/>
    <w:rsid w:val="00D15EC0"/>
    <w:rsid w:val="00D162F8"/>
    <w:rsid w:val="00D1633E"/>
    <w:rsid w:val="00D16410"/>
    <w:rsid w:val="00D16B76"/>
    <w:rsid w:val="00D16C6A"/>
    <w:rsid w:val="00D16DCC"/>
    <w:rsid w:val="00D1745F"/>
    <w:rsid w:val="00D1764B"/>
    <w:rsid w:val="00D1774F"/>
    <w:rsid w:val="00D20462"/>
    <w:rsid w:val="00D20644"/>
    <w:rsid w:val="00D2097F"/>
    <w:rsid w:val="00D20AA8"/>
    <w:rsid w:val="00D20ADB"/>
    <w:rsid w:val="00D20E48"/>
    <w:rsid w:val="00D2153E"/>
    <w:rsid w:val="00D21669"/>
    <w:rsid w:val="00D21F0B"/>
    <w:rsid w:val="00D220B8"/>
    <w:rsid w:val="00D2235F"/>
    <w:rsid w:val="00D22BAD"/>
    <w:rsid w:val="00D22E01"/>
    <w:rsid w:val="00D22E63"/>
    <w:rsid w:val="00D230F7"/>
    <w:rsid w:val="00D234D3"/>
    <w:rsid w:val="00D2397E"/>
    <w:rsid w:val="00D23C87"/>
    <w:rsid w:val="00D23CE6"/>
    <w:rsid w:val="00D23DAF"/>
    <w:rsid w:val="00D241E3"/>
    <w:rsid w:val="00D248C5"/>
    <w:rsid w:val="00D24F68"/>
    <w:rsid w:val="00D2500C"/>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678"/>
    <w:rsid w:val="00D307DB"/>
    <w:rsid w:val="00D3081F"/>
    <w:rsid w:val="00D30BC4"/>
    <w:rsid w:val="00D30E12"/>
    <w:rsid w:val="00D31492"/>
    <w:rsid w:val="00D3187C"/>
    <w:rsid w:val="00D31A02"/>
    <w:rsid w:val="00D31B73"/>
    <w:rsid w:val="00D31CD5"/>
    <w:rsid w:val="00D3243D"/>
    <w:rsid w:val="00D324EB"/>
    <w:rsid w:val="00D32646"/>
    <w:rsid w:val="00D326FC"/>
    <w:rsid w:val="00D32AD0"/>
    <w:rsid w:val="00D32B01"/>
    <w:rsid w:val="00D3311E"/>
    <w:rsid w:val="00D33180"/>
    <w:rsid w:val="00D340FE"/>
    <w:rsid w:val="00D343F9"/>
    <w:rsid w:val="00D34717"/>
    <w:rsid w:val="00D34962"/>
    <w:rsid w:val="00D34A78"/>
    <w:rsid w:val="00D34A9D"/>
    <w:rsid w:val="00D34D8F"/>
    <w:rsid w:val="00D34EE4"/>
    <w:rsid w:val="00D35076"/>
    <w:rsid w:val="00D35402"/>
    <w:rsid w:val="00D3571C"/>
    <w:rsid w:val="00D35DA0"/>
    <w:rsid w:val="00D3645C"/>
    <w:rsid w:val="00D36628"/>
    <w:rsid w:val="00D3672E"/>
    <w:rsid w:val="00D3689C"/>
    <w:rsid w:val="00D368C4"/>
    <w:rsid w:val="00D36B3F"/>
    <w:rsid w:val="00D36C40"/>
    <w:rsid w:val="00D36F1B"/>
    <w:rsid w:val="00D372B9"/>
    <w:rsid w:val="00D3732E"/>
    <w:rsid w:val="00D37423"/>
    <w:rsid w:val="00D3768A"/>
    <w:rsid w:val="00D37B05"/>
    <w:rsid w:val="00D40244"/>
    <w:rsid w:val="00D40774"/>
    <w:rsid w:val="00D40B8E"/>
    <w:rsid w:val="00D40C59"/>
    <w:rsid w:val="00D40F3E"/>
    <w:rsid w:val="00D41198"/>
    <w:rsid w:val="00D41BE5"/>
    <w:rsid w:val="00D41F8D"/>
    <w:rsid w:val="00D41FD9"/>
    <w:rsid w:val="00D42106"/>
    <w:rsid w:val="00D423AF"/>
    <w:rsid w:val="00D424F2"/>
    <w:rsid w:val="00D42BAC"/>
    <w:rsid w:val="00D42C57"/>
    <w:rsid w:val="00D42D81"/>
    <w:rsid w:val="00D42E0D"/>
    <w:rsid w:val="00D431BE"/>
    <w:rsid w:val="00D432BD"/>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D47"/>
    <w:rsid w:val="00D46F4C"/>
    <w:rsid w:val="00D47473"/>
    <w:rsid w:val="00D47A7D"/>
    <w:rsid w:val="00D47FDB"/>
    <w:rsid w:val="00D50912"/>
    <w:rsid w:val="00D509FA"/>
    <w:rsid w:val="00D50BB9"/>
    <w:rsid w:val="00D50D46"/>
    <w:rsid w:val="00D50D6A"/>
    <w:rsid w:val="00D51F5D"/>
    <w:rsid w:val="00D5208A"/>
    <w:rsid w:val="00D52094"/>
    <w:rsid w:val="00D525B2"/>
    <w:rsid w:val="00D526C1"/>
    <w:rsid w:val="00D526C5"/>
    <w:rsid w:val="00D526EB"/>
    <w:rsid w:val="00D5270B"/>
    <w:rsid w:val="00D5286C"/>
    <w:rsid w:val="00D5305F"/>
    <w:rsid w:val="00D532C8"/>
    <w:rsid w:val="00D5391C"/>
    <w:rsid w:val="00D539D6"/>
    <w:rsid w:val="00D545A7"/>
    <w:rsid w:val="00D548C9"/>
    <w:rsid w:val="00D54A3C"/>
    <w:rsid w:val="00D54D78"/>
    <w:rsid w:val="00D55083"/>
    <w:rsid w:val="00D5574E"/>
    <w:rsid w:val="00D55757"/>
    <w:rsid w:val="00D55AE4"/>
    <w:rsid w:val="00D55E3A"/>
    <w:rsid w:val="00D5603E"/>
    <w:rsid w:val="00D561FC"/>
    <w:rsid w:val="00D568EE"/>
    <w:rsid w:val="00D56B3D"/>
    <w:rsid w:val="00D56DA7"/>
    <w:rsid w:val="00D57170"/>
    <w:rsid w:val="00D575BD"/>
    <w:rsid w:val="00D60191"/>
    <w:rsid w:val="00D606E4"/>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B5"/>
    <w:rsid w:val="00D665FF"/>
    <w:rsid w:val="00D6663E"/>
    <w:rsid w:val="00D667B2"/>
    <w:rsid w:val="00D66F4A"/>
    <w:rsid w:val="00D67079"/>
    <w:rsid w:val="00D670A9"/>
    <w:rsid w:val="00D67558"/>
    <w:rsid w:val="00D67A38"/>
    <w:rsid w:val="00D67CE8"/>
    <w:rsid w:val="00D67E0B"/>
    <w:rsid w:val="00D70511"/>
    <w:rsid w:val="00D70696"/>
    <w:rsid w:val="00D70836"/>
    <w:rsid w:val="00D70E65"/>
    <w:rsid w:val="00D712E7"/>
    <w:rsid w:val="00D71834"/>
    <w:rsid w:val="00D7204F"/>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4E5"/>
    <w:rsid w:val="00D74901"/>
    <w:rsid w:val="00D74ACD"/>
    <w:rsid w:val="00D74D45"/>
    <w:rsid w:val="00D74FE0"/>
    <w:rsid w:val="00D7590B"/>
    <w:rsid w:val="00D75A7F"/>
    <w:rsid w:val="00D75DDA"/>
    <w:rsid w:val="00D76340"/>
    <w:rsid w:val="00D768AC"/>
    <w:rsid w:val="00D76AA1"/>
    <w:rsid w:val="00D774B3"/>
    <w:rsid w:val="00D77524"/>
    <w:rsid w:val="00D7789B"/>
    <w:rsid w:val="00D77CEB"/>
    <w:rsid w:val="00D80225"/>
    <w:rsid w:val="00D80263"/>
    <w:rsid w:val="00D805F2"/>
    <w:rsid w:val="00D80957"/>
    <w:rsid w:val="00D809AC"/>
    <w:rsid w:val="00D80AEA"/>
    <w:rsid w:val="00D80DC0"/>
    <w:rsid w:val="00D8101C"/>
    <w:rsid w:val="00D81035"/>
    <w:rsid w:val="00D812A2"/>
    <w:rsid w:val="00D813AD"/>
    <w:rsid w:val="00D813E8"/>
    <w:rsid w:val="00D8165E"/>
    <w:rsid w:val="00D81A0B"/>
    <w:rsid w:val="00D82023"/>
    <w:rsid w:val="00D82150"/>
    <w:rsid w:val="00D82294"/>
    <w:rsid w:val="00D82788"/>
    <w:rsid w:val="00D828F6"/>
    <w:rsid w:val="00D82B15"/>
    <w:rsid w:val="00D833D5"/>
    <w:rsid w:val="00D838F2"/>
    <w:rsid w:val="00D83D6D"/>
    <w:rsid w:val="00D83F10"/>
    <w:rsid w:val="00D841AA"/>
    <w:rsid w:val="00D84528"/>
    <w:rsid w:val="00D845BB"/>
    <w:rsid w:val="00D8461E"/>
    <w:rsid w:val="00D846D9"/>
    <w:rsid w:val="00D84BDF"/>
    <w:rsid w:val="00D85123"/>
    <w:rsid w:val="00D85913"/>
    <w:rsid w:val="00D8594A"/>
    <w:rsid w:val="00D85B19"/>
    <w:rsid w:val="00D85B68"/>
    <w:rsid w:val="00D85BC3"/>
    <w:rsid w:val="00D865DC"/>
    <w:rsid w:val="00D866C6"/>
    <w:rsid w:val="00D86753"/>
    <w:rsid w:val="00D867CF"/>
    <w:rsid w:val="00D872DE"/>
    <w:rsid w:val="00D8746E"/>
    <w:rsid w:val="00D87A99"/>
    <w:rsid w:val="00D87B98"/>
    <w:rsid w:val="00D90075"/>
    <w:rsid w:val="00D904AF"/>
    <w:rsid w:val="00D90CC6"/>
    <w:rsid w:val="00D90D36"/>
    <w:rsid w:val="00D90DB6"/>
    <w:rsid w:val="00D913CB"/>
    <w:rsid w:val="00D91D46"/>
    <w:rsid w:val="00D92331"/>
    <w:rsid w:val="00D92B4B"/>
    <w:rsid w:val="00D92FBC"/>
    <w:rsid w:val="00D93103"/>
    <w:rsid w:val="00D931ED"/>
    <w:rsid w:val="00D9331A"/>
    <w:rsid w:val="00D93935"/>
    <w:rsid w:val="00D9433A"/>
    <w:rsid w:val="00D94CEC"/>
    <w:rsid w:val="00D94D31"/>
    <w:rsid w:val="00D953BD"/>
    <w:rsid w:val="00D953F7"/>
    <w:rsid w:val="00D957EF"/>
    <w:rsid w:val="00D9580B"/>
    <w:rsid w:val="00D95AD9"/>
    <w:rsid w:val="00D95D39"/>
    <w:rsid w:val="00D95E9A"/>
    <w:rsid w:val="00D96092"/>
    <w:rsid w:val="00D96176"/>
    <w:rsid w:val="00D962A2"/>
    <w:rsid w:val="00D96D2E"/>
    <w:rsid w:val="00D973CC"/>
    <w:rsid w:val="00D9742F"/>
    <w:rsid w:val="00D975FA"/>
    <w:rsid w:val="00D979B6"/>
    <w:rsid w:val="00D97AEE"/>
    <w:rsid w:val="00D97FFE"/>
    <w:rsid w:val="00DA055A"/>
    <w:rsid w:val="00DA0825"/>
    <w:rsid w:val="00DA1A45"/>
    <w:rsid w:val="00DA1BC9"/>
    <w:rsid w:val="00DA22B9"/>
    <w:rsid w:val="00DA235A"/>
    <w:rsid w:val="00DA2576"/>
    <w:rsid w:val="00DA25FC"/>
    <w:rsid w:val="00DA2656"/>
    <w:rsid w:val="00DA2A6C"/>
    <w:rsid w:val="00DA2A8A"/>
    <w:rsid w:val="00DA337F"/>
    <w:rsid w:val="00DA36D9"/>
    <w:rsid w:val="00DA39BB"/>
    <w:rsid w:val="00DA41F8"/>
    <w:rsid w:val="00DA43EA"/>
    <w:rsid w:val="00DA47B7"/>
    <w:rsid w:val="00DA48D6"/>
    <w:rsid w:val="00DA6058"/>
    <w:rsid w:val="00DA6D67"/>
    <w:rsid w:val="00DA6E43"/>
    <w:rsid w:val="00DA7057"/>
    <w:rsid w:val="00DA732F"/>
    <w:rsid w:val="00DA7BA0"/>
    <w:rsid w:val="00DA7D01"/>
    <w:rsid w:val="00DA7DA1"/>
    <w:rsid w:val="00DB01B3"/>
    <w:rsid w:val="00DB0437"/>
    <w:rsid w:val="00DB0771"/>
    <w:rsid w:val="00DB0C74"/>
    <w:rsid w:val="00DB0E33"/>
    <w:rsid w:val="00DB1073"/>
    <w:rsid w:val="00DB1308"/>
    <w:rsid w:val="00DB15C6"/>
    <w:rsid w:val="00DB1C86"/>
    <w:rsid w:val="00DB1E8A"/>
    <w:rsid w:val="00DB20A7"/>
    <w:rsid w:val="00DB2549"/>
    <w:rsid w:val="00DB2BB8"/>
    <w:rsid w:val="00DB2CDB"/>
    <w:rsid w:val="00DB2F99"/>
    <w:rsid w:val="00DB31BC"/>
    <w:rsid w:val="00DB32CC"/>
    <w:rsid w:val="00DB36E3"/>
    <w:rsid w:val="00DB3BFD"/>
    <w:rsid w:val="00DB4190"/>
    <w:rsid w:val="00DB43B0"/>
    <w:rsid w:val="00DB4658"/>
    <w:rsid w:val="00DB49BE"/>
    <w:rsid w:val="00DB4AB2"/>
    <w:rsid w:val="00DB5877"/>
    <w:rsid w:val="00DB58E3"/>
    <w:rsid w:val="00DB5B51"/>
    <w:rsid w:val="00DB5FA4"/>
    <w:rsid w:val="00DB628A"/>
    <w:rsid w:val="00DB662B"/>
    <w:rsid w:val="00DB684C"/>
    <w:rsid w:val="00DB68E9"/>
    <w:rsid w:val="00DB6A60"/>
    <w:rsid w:val="00DB6AFA"/>
    <w:rsid w:val="00DB6B30"/>
    <w:rsid w:val="00DB761D"/>
    <w:rsid w:val="00DB76FF"/>
    <w:rsid w:val="00DB7D41"/>
    <w:rsid w:val="00DC0053"/>
    <w:rsid w:val="00DC01F6"/>
    <w:rsid w:val="00DC070B"/>
    <w:rsid w:val="00DC07F5"/>
    <w:rsid w:val="00DC0BB8"/>
    <w:rsid w:val="00DC1215"/>
    <w:rsid w:val="00DC14E2"/>
    <w:rsid w:val="00DC1529"/>
    <w:rsid w:val="00DC174C"/>
    <w:rsid w:val="00DC19E7"/>
    <w:rsid w:val="00DC1CA5"/>
    <w:rsid w:val="00DC2005"/>
    <w:rsid w:val="00DC21AD"/>
    <w:rsid w:val="00DC25BE"/>
    <w:rsid w:val="00DC25CD"/>
    <w:rsid w:val="00DC29D3"/>
    <w:rsid w:val="00DC2D7F"/>
    <w:rsid w:val="00DC2E80"/>
    <w:rsid w:val="00DC3016"/>
    <w:rsid w:val="00DC3413"/>
    <w:rsid w:val="00DC34A0"/>
    <w:rsid w:val="00DC35D9"/>
    <w:rsid w:val="00DC3B59"/>
    <w:rsid w:val="00DC40EC"/>
    <w:rsid w:val="00DC4639"/>
    <w:rsid w:val="00DC48D2"/>
    <w:rsid w:val="00DC4AA9"/>
    <w:rsid w:val="00DC4CDF"/>
    <w:rsid w:val="00DC4CEB"/>
    <w:rsid w:val="00DC4FF9"/>
    <w:rsid w:val="00DC57FC"/>
    <w:rsid w:val="00DC5F7E"/>
    <w:rsid w:val="00DC6911"/>
    <w:rsid w:val="00DC695D"/>
    <w:rsid w:val="00DC6C0E"/>
    <w:rsid w:val="00DC6D54"/>
    <w:rsid w:val="00DC73C6"/>
    <w:rsid w:val="00DD011A"/>
    <w:rsid w:val="00DD02FE"/>
    <w:rsid w:val="00DD072A"/>
    <w:rsid w:val="00DD0856"/>
    <w:rsid w:val="00DD0AEA"/>
    <w:rsid w:val="00DD0BC1"/>
    <w:rsid w:val="00DD0E74"/>
    <w:rsid w:val="00DD1010"/>
    <w:rsid w:val="00DD1059"/>
    <w:rsid w:val="00DD1298"/>
    <w:rsid w:val="00DD1438"/>
    <w:rsid w:val="00DD143A"/>
    <w:rsid w:val="00DD179D"/>
    <w:rsid w:val="00DD18E5"/>
    <w:rsid w:val="00DD20B0"/>
    <w:rsid w:val="00DD236D"/>
    <w:rsid w:val="00DD24D7"/>
    <w:rsid w:val="00DD27C4"/>
    <w:rsid w:val="00DD3696"/>
    <w:rsid w:val="00DD36BD"/>
    <w:rsid w:val="00DD3A13"/>
    <w:rsid w:val="00DD3A4E"/>
    <w:rsid w:val="00DD3CF8"/>
    <w:rsid w:val="00DD3FCB"/>
    <w:rsid w:val="00DD4353"/>
    <w:rsid w:val="00DD4968"/>
    <w:rsid w:val="00DD4B4B"/>
    <w:rsid w:val="00DD4BE3"/>
    <w:rsid w:val="00DD501C"/>
    <w:rsid w:val="00DD50ED"/>
    <w:rsid w:val="00DD5364"/>
    <w:rsid w:val="00DD543E"/>
    <w:rsid w:val="00DD55E2"/>
    <w:rsid w:val="00DD599F"/>
    <w:rsid w:val="00DD66AC"/>
    <w:rsid w:val="00DD6768"/>
    <w:rsid w:val="00DD685E"/>
    <w:rsid w:val="00DD727F"/>
    <w:rsid w:val="00DD7715"/>
    <w:rsid w:val="00DD7BAD"/>
    <w:rsid w:val="00DD7E41"/>
    <w:rsid w:val="00DE0150"/>
    <w:rsid w:val="00DE030E"/>
    <w:rsid w:val="00DE0A64"/>
    <w:rsid w:val="00DE0AB4"/>
    <w:rsid w:val="00DE0E2B"/>
    <w:rsid w:val="00DE1035"/>
    <w:rsid w:val="00DE18BC"/>
    <w:rsid w:val="00DE1AF6"/>
    <w:rsid w:val="00DE1B16"/>
    <w:rsid w:val="00DE1D0D"/>
    <w:rsid w:val="00DE1EBA"/>
    <w:rsid w:val="00DE20F0"/>
    <w:rsid w:val="00DE24DF"/>
    <w:rsid w:val="00DE24E5"/>
    <w:rsid w:val="00DE2903"/>
    <w:rsid w:val="00DE31E4"/>
    <w:rsid w:val="00DE33A3"/>
    <w:rsid w:val="00DE35B3"/>
    <w:rsid w:val="00DE3740"/>
    <w:rsid w:val="00DE40E6"/>
    <w:rsid w:val="00DE4530"/>
    <w:rsid w:val="00DE4C62"/>
    <w:rsid w:val="00DE4F2C"/>
    <w:rsid w:val="00DE4F45"/>
    <w:rsid w:val="00DE543C"/>
    <w:rsid w:val="00DE5AE8"/>
    <w:rsid w:val="00DE5C5D"/>
    <w:rsid w:val="00DE5D52"/>
    <w:rsid w:val="00DE5E27"/>
    <w:rsid w:val="00DE6073"/>
    <w:rsid w:val="00DE6519"/>
    <w:rsid w:val="00DE6E2D"/>
    <w:rsid w:val="00DE6E7B"/>
    <w:rsid w:val="00DE734C"/>
    <w:rsid w:val="00DE7659"/>
    <w:rsid w:val="00DE768D"/>
    <w:rsid w:val="00DE7A9D"/>
    <w:rsid w:val="00DE7B7A"/>
    <w:rsid w:val="00DF001C"/>
    <w:rsid w:val="00DF0098"/>
    <w:rsid w:val="00DF03AB"/>
    <w:rsid w:val="00DF0640"/>
    <w:rsid w:val="00DF08A4"/>
    <w:rsid w:val="00DF098A"/>
    <w:rsid w:val="00DF13E7"/>
    <w:rsid w:val="00DF14E8"/>
    <w:rsid w:val="00DF15BF"/>
    <w:rsid w:val="00DF1793"/>
    <w:rsid w:val="00DF18C5"/>
    <w:rsid w:val="00DF1AC7"/>
    <w:rsid w:val="00DF1CF6"/>
    <w:rsid w:val="00DF1EE6"/>
    <w:rsid w:val="00DF23BA"/>
    <w:rsid w:val="00DF285E"/>
    <w:rsid w:val="00DF2955"/>
    <w:rsid w:val="00DF29C0"/>
    <w:rsid w:val="00DF2BAE"/>
    <w:rsid w:val="00DF2EE6"/>
    <w:rsid w:val="00DF3081"/>
    <w:rsid w:val="00DF3165"/>
    <w:rsid w:val="00DF3202"/>
    <w:rsid w:val="00DF32C3"/>
    <w:rsid w:val="00DF38B0"/>
    <w:rsid w:val="00DF3AC4"/>
    <w:rsid w:val="00DF3DB9"/>
    <w:rsid w:val="00DF4235"/>
    <w:rsid w:val="00DF484B"/>
    <w:rsid w:val="00DF5016"/>
    <w:rsid w:val="00DF5174"/>
    <w:rsid w:val="00DF53D1"/>
    <w:rsid w:val="00DF54C9"/>
    <w:rsid w:val="00DF57EE"/>
    <w:rsid w:val="00DF5BDD"/>
    <w:rsid w:val="00DF5ECE"/>
    <w:rsid w:val="00DF6141"/>
    <w:rsid w:val="00DF618F"/>
    <w:rsid w:val="00DF646C"/>
    <w:rsid w:val="00DF6838"/>
    <w:rsid w:val="00DF6B5A"/>
    <w:rsid w:val="00DF6F7B"/>
    <w:rsid w:val="00DF74AA"/>
    <w:rsid w:val="00DF77B7"/>
    <w:rsid w:val="00DF7813"/>
    <w:rsid w:val="00DF79AF"/>
    <w:rsid w:val="00E004A9"/>
    <w:rsid w:val="00E00870"/>
    <w:rsid w:val="00E00C8C"/>
    <w:rsid w:val="00E01269"/>
    <w:rsid w:val="00E01777"/>
    <w:rsid w:val="00E017EB"/>
    <w:rsid w:val="00E01D5A"/>
    <w:rsid w:val="00E01E76"/>
    <w:rsid w:val="00E01ECD"/>
    <w:rsid w:val="00E028C8"/>
    <w:rsid w:val="00E029EA"/>
    <w:rsid w:val="00E02A1E"/>
    <w:rsid w:val="00E02B76"/>
    <w:rsid w:val="00E02FFB"/>
    <w:rsid w:val="00E0303C"/>
    <w:rsid w:val="00E03349"/>
    <w:rsid w:val="00E03430"/>
    <w:rsid w:val="00E0360B"/>
    <w:rsid w:val="00E03F24"/>
    <w:rsid w:val="00E0426D"/>
    <w:rsid w:val="00E0426F"/>
    <w:rsid w:val="00E04547"/>
    <w:rsid w:val="00E045C5"/>
    <w:rsid w:val="00E0464D"/>
    <w:rsid w:val="00E04F7F"/>
    <w:rsid w:val="00E05081"/>
    <w:rsid w:val="00E05333"/>
    <w:rsid w:val="00E056FB"/>
    <w:rsid w:val="00E059FC"/>
    <w:rsid w:val="00E05BC2"/>
    <w:rsid w:val="00E05C1B"/>
    <w:rsid w:val="00E05D97"/>
    <w:rsid w:val="00E05F86"/>
    <w:rsid w:val="00E05FEB"/>
    <w:rsid w:val="00E06309"/>
    <w:rsid w:val="00E07100"/>
    <w:rsid w:val="00E071C8"/>
    <w:rsid w:val="00E07640"/>
    <w:rsid w:val="00E077CF"/>
    <w:rsid w:val="00E077E9"/>
    <w:rsid w:val="00E0782D"/>
    <w:rsid w:val="00E0798C"/>
    <w:rsid w:val="00E07C2F"/>
    <w:rsid w:val="00E07E48"/>
    <w:rsid w:val="00E07F9C"/>
    <w:rsid w:val="00E1052E"/>
    <w:rsid w:val="00E105FF"/>
    <w:rsid w:val="00E1067F"/>
    <w:rsid w:val="00E10783"/>
    <w:rsid w:val="00E10DB4"/>
    <w:rsid w:val="00E10DE3"/>
    <w:rsid w:val="00E11177"/>
    <w:rsid w:val="00E1162D"/>
    <w:rsid w:val="00E11636"/>
    <w:rsid w:val="00E116EB"/>
    <w:rsid w:val="00E11A4D"/>
    <w:rsid w:val="00E11F88"/>
    <w:rsid w:val="00E120EC"/>
    <w:rsid w:val="00E12191"/>
    <w:rsid w:val="00E12293"/>
    <w:rsid w:val="00E122B7"/>
    <w:rsid w:val="00E122C8"/>
    <w:rsid w:val="00E12D2E"/>
    <w:rsid w:val="00E1303B"/>
    <w:rsid w:val="00E1319E"/>
    <w:rsid w:val="00E131EB"/>
    <w:rsid w:val="00E133B4"/>
    <w:rsid w:val="00E136CF"/>
    <w:rsid w:val="00E136E2"/>
    <w:rsid w:val="00E13857"/>
    <w:rsid w:val="00E1392B"/>
    <w:rsid w:val="00E13BD4"/>
    <w:rsid w:val="00E1404A"/>
    <w:rsid w:val="00E14299"/>
    <w:rsid w:val="00E1464B"/>
    <w:rsid w:val="00E1499A"/>
    <w:rsid w:val="00E14BE4"/>
    <w:rsid w:val="00E153CE"/>
    <w:rsid w:val="00E15736"/>
    <w:rsid w:val="00E15BA1"/>
    <w:rsid w:val="00E15FA2"/>
    <w:rsid w:val="00E1649B"/>
    <w:rsid w:val="00E1667A"/>
    <w:rsid w:val="00E16751"/>
    <w:rsid w:val="00E16A38"/>
    <w:rsid w:val="00E16C59"/>
    <w:rsid w:val="00E16CCA"/>
    <w:rsid w:val="00E16F63"/>
    <w:rsid w:val="00E17457"/>
    <w:rsid w:val="00E174A5"/>
    <w:rsid w:val="00E17919"/>
    <w:rsid w:val="00E17CDF"/>
    <w:rsid w:val="00E2014D"/>
    <w:rsid w:val="00E20467"/>
    <w:rsid w:val="00E20589"/>
    <w:rsid w:val="00E206D3"/>
    <w:rsid w:val="00E20DE8"/>
    <w:rsid w:val="00E20F7B"/>
    <w:rsid w:val="00E2103B"/>
    <w:rsid w:val="00E211D0"/>
    <w:rsid w:val="00E2120C"/>
    <w:rsid w:val="00E21325"/>
    <w:rsid w:val="00E21593"/>
    <w:rsid w:val="00E21F99"/>
    <w:rsid w:val="00E22124"/>
    <w:rsid w:val="00E2222B"/>
    <w:rsid w:val="00E222E4"/>
    <w:rsid w:val="00E2282D"/>
    <w:rsid w:val="00E231E3"/>
    <w:rsid w:val="00E23839"/>
    <w:rsid w:val="00E23AB4"/>
    <w:rsid w:val="00E24321"/>
    <w:rsid w:val="00E246D1"/>
    <w:rsid w:val="00E2531E"/>
    <w:rsid w:val="00E25468"/>
    <w:rsid w:val="00E25B95"/>
    <w:rsid w:val="00E25C5E"/>
    <w:rsid w:val="00E25C5F"/>
    <w:rsid w:val="00E25CE2"/>
    <w:rsid w:val="00E26033"/>
    <w:rsid w:val="00E260F5"/>
    <w:rsid w:val="00E262DC"/>
    <w:rsid w:val="00E263DC"/>
    <w:rsid w:val="00E264CE"/>
    <w:rsid w:val="00E276F5"/>
    <w:rsid w:val="00E27B32"/>
    <w:rsid w:val="00E27CAC"/>
    <w:rsid w:val="00E27CC0"/>
    <w:rsid w:val="00E27EC1"/>
    <w:rsid w:val="00E302EB"/>
    <w:rsid w:val="00E30586"/>
    <w:rsid w:val="00E30C5B"/>
    <w:rsid w:val="00E30D57"/>
    <w:rsid w:val="00E30E4D"/>
    <w:rsid w:val="00E30F0C"/>
    <w:rsid w:val="00E31230"/>
    <w:rsid w:val="00E31C41"/>
    <w:rsid w:val="00E31D3A"/>
    <w:rsid w:val="00E31E89"/>
    <w:rsid w:val="00E31FDD"/>
    <w:rsid w:val="00E328D2"/>
    <w:rsid w:val="00E328D7"/>
    <w:rsid w:val="00E32A08"/>
    <w:rsid w:val="00E32C71"/>
    <w:rsid w:val="00E33273"/>
    <w:rsid w:val="00E333C7"/>
    <w:rsid w:val="00E33449"/>
    <w:rsid w:val="00E334F1"/>
    <w:rsid w:val="00E336E7"/>
    <w:rsid w:val="00E33912"/>
    <w:rsid w:val="00E33A47"/>
    <w:rsid w:val="00E33A76"/>
    <w:rsid w:val="00E33BFF"/>
    <w:rsid w:val="00E33C03"/>
    <w:rsid w:val="00E35260"/>
    <w:rsid w:val="00E355E6"/>
    <w:rsid w:val="00E35A1F"/>
    <w:rsid w:val="00E35A68"/>
    <w:rsid w:val="00E35CF3"/>
    <w:rsid w:val="00E35D26"/>
    <w:rsid w:val="00E35DA1"/>
    <w:rsid w:val="00E35F77"/>
    <w:rsid w:val="00E36165"/>
    <w:rsid w:val="00E3616E"/>
    <w:rsid w:val="00E361A5"/>
    <w:rsid w:val="00E364A9"/>
    <w:rsid w:val="00E36849"/>
    <w:rsid w:val="00E36874"/>
    <w:rsid w:val="00E36A5D"/>
    <w:rsid w:val="00E36C0E"/>
    <w:rsid w:val="00E36F9A"/>
    <w:rsid w:val="00E36FA6"/>
    <w:rsid w:val="00E370C2"/>
    <w:rsid w:val="00E372C4"/>
    <w:rsid w:val="00E373B7"/>
    <w:rsid w:val="00E37596"/>
    <w:rsid w:val="00E403B2"/>
    <w:rsid w:val="00E404A7"/>
    <w:rsid w:val="00E40552"/>
    <w:rsid w:val="00E412F2"/>
    <w:rsid w:val="00E413AF"/>
    <w:rsid w:val="00E41459"/>
    <w:rsid w:val="00E414DD"/>
    <w:rsid w:val="00E4151C"/>
    <w:rsid w:val="00E416DF"/>
    <w:rsid w:val="00E41969"/>
    <w:rsid w:val="00E420BA"/>
    <w:rsid w:val="00E42115"/>
    <w:rsid w:val="00E4213E"/>
    <w:rsid w:val="00E424FB"/>
    <w:rsid w:val="00E427A3"/>
    <w:rsid w:val="00E42E5C"/>
    <w:rsid w:val="00E42F63"/>
    <w:rsid w:val="00E42F8F"/>
    <w:rsid w:val="00E43128"/>
    <w:rsid w:val="00E434B7"/>
    <w:rsid w:val="00E434BE"/>
    <w:rsid w:val="00E437A7"/>
    <w:rsid w:val="00E43AD1"/>
    <w:rsid w:val="00E43C21"/>
    <w:rsid w:val="00E43D60"/>
    <w:rsid w:val="00E43E25"/>
    <w:rsid w:val="00E43FF5"/>
    <w:rsid w:val="00E447E1"/>
    <w:rsid w:val="00E44FFE"/>
    <w:rsid w:val="00E45547"/>
    <w:rsid w:val="00E4568A"/>
    <w:rsid w:val="00E457DF"/>
    <w:rsid w:val="00E4583D"/>
    <w:rsid w:val="00E4584F"/>
    <w:rsid w:val="00E45C79"/>
    <w:rsid w:val="00E45E26"/>
    <w:rsid w:val="00E4603D"/>
    <w:rsid w:val="00E462C6"/>
    <w:rsid w:val="00E462F9"/>
    <w:rsid w:val="00E47257"/>
    <w:rsid w:val="00E476BC"/>
    <w:rsid w:val="00E4792B"/>
    <w:rsid w:val="00E47979"/>
    <w:rsid w:val="00E479A9"/>
    <w:rsid w:val="00E47AA2"/>
    <w:rsid w:val="00E47C3B"/>
    <w:rsid w:val="00E47FBE"/>
    <w:rsid w:val="00E5018C"/>
    <w:rsid w:val="00E50351"/>
    <w:rsid w:val="00E509A3"/>
    <w:rsid w:val="00E50A54"/>
    <w:rsid w:val="00E50B70"/>
    <w:rsid w:val="00E50BBB"/>
    <w:rsid w:val="00E50FF4"/>
    <w:rsid w:val="00E51225"/>
    <w:rsid w:val="00E51614"/>
    <w:rsid w:val="00E517A8"/>
    <w:rsid w:val="00E519F6"/>
    <w:rsid w:val="00E51CBD"/>
    <w:rsid w:val="00E52424"/>
    <w:rsid w:val="00E526E6"/>
    <w:rsid w:val="00E52926"/>
    <w:rsid w:val="00E53029"/>
    <w:rsid w:val="00E53061"/>
    <w:rsid w:val="00E53078"/>
    <w:rsid w:val="00E532E1"/>
    <w:rsid w:val="00E53501"/>
    <w:rsid w:val="00E537E7"/>
    <w:rsid w:val="00E53802"/>
    <w:rsid w:val="00E544D7"/>
    <w:rsid w:val="00E548C6"/>
    <w:rsid w:val="00E549D9"/>
    <w:rsid w:val="00E54B2D"/>
    <w:rsid w:val="00E55BD9"/>
    <w:rsid w:val="00E55D10"/>
    <w:rsid w:val="00E5618E"/>
    <w:rsid w:val="00E56312"/>
    <w:rsid w:val="00E565D3"/>
    <w:rsid w:val="00E566F2"/>
    <w:rsid w:val="00E567EE"/>
    <w:rsid w:val="00E56A52"/>
    <w:rsid w:val="00E56B9B"/>
    <w:rsid w:val="00E56C2A"/>
    <w:rsid w:val="00E57384"/>
    <w:rsid w:val="00E57DE0"/>
    <w:rsid w:val="00E57E2A"/>
    <w:rsid w:val="00E601DD"/>
    <w:rsid w:val="00E603C7"/>
    <w:rsid w:val="00E60603"/>
    <w:rsid w:val="00E60A3C"/>
    <w:rsid w:val="00E612F6"/>
    <w:rsid w:val="00E614F2"/>
    <w:rsid w:val="00E61817"/>
    <w:rsid w:val="00E618B6"/>
    <w:rsid w:val="00E61B54"/>
    <w:rsid w:val="00E62225"/>
    <w:rsid w:val="00E624CA"/>
    <w:rsid w:val="00E62A5A"/>
    <w:rsid w:val="00E62B29"/>
    <w:rsid w:val="00E63FF2"/>
    <w:rsid w:val="00E643D5"/>
    <w:rsid w:val="00E64548"/>
    <w:rsid w:val="00E645B2"/>
    <w:rsid w:val="00E649C0"/>
    <w:rsid w:val="00E64CBD"/>
    <w:rsid w:val="00E64FEA"/>
    <w:rsid w:val="00E6500A"/>
    <w:rsid w:val="00E652C3"/>
    <w:rsid w:val="00E652CC"/>
    <w:rsid w:val="00E6548A"/>
    <w:rsid w:val="00E65D1A"/>
    <w:rsid w:val="00E65EB8"/>
    <w:rsid w:val="00E65EDC"/>
    <w:rsid w:val="00E66111"/>
    <w:rsid w:val="00E661EC"/>
    <w:rsid w:val="00E66208"/>
    <w:rsid w:val="00E66526"/>
    <w:rsid w:val="00E6660A"/>
    <w:rsid w:val="00E66C94"/>
    <w:rsid w:val="00E67054"/>
    <w:rsid w:val="00E6707E"/>
    <w:rsid w:val="00E6714A"/>
    <w:rsid w:val="00E67499"/>
    <w:rsid w:val="00E67C71"/>
    <w:rsid w:val="00E67F7A"/>
    <w:rsid w:val="00E70519"/>
    <w:rsid w:val="00E70DA1"/>
    <w:rsid w:val="00E7100A"/>
    <w:rsid w:val="00E714A3"/>
    <w:rsid w:val="00E71B85"/>
    <w:rsid w:val="00E71BD9"/>
    <w:rsid w:val="00E71C20"/>
    <w:rsid w:val="00E71F30"/>
    <w:rsid w:val="00E722EE"/>
    <w:rsid w:val="00E724DC"/>
    <w:rsid w:val="00E725E4"/>
    <w:rsid w:val="00E72841"/>
    <w:rsid w:val="00E72B3D"/>
    <w:rsid w:val="00E72C3D"/>
    <w:rsid w:val="00E72CF7"/>
    <w:rsid w:val="00E72FB1"/>
    <w:rsid w:val="00E7301B"/>
    <w:rsid w:val="00E731FB"/>
    <w:rsid w:val="00E73279"/>
    <w:rsid w:val="00E73491"/>
    <w:rsid w:val="00E73561"/>
    <w:rsid w:val="00E73CFF"/>
    <w:rsid w:val="00E73D93"/>
    <w:rsid w:val="00E742DC"/>
    <w:rsid w:val="00E7441F"/>
    <w:rsid w:val="00E74683"/>
    <w:rsid w:val="00E746C6"/>
    <w:rsid w:val="00E748E2"/>
    <w:rsid w:val="00E749F6"/>
    <w:rsid w:val="00E74FA2"/>
    <w:rsid w:val="00E74FFA"/>
    <w:rsid w:val="00E7522D"/>
    <w:rsid w:val="00E753B4"/>
    <w:rsid w:val="00E753F1"/>
    <w:rsid w:val="00E75585"/>
    <w:rsid w:val="00E7558B"/>
    <w:rsid w:val="00E7564A"/>
    <w:rsid w:val="00E756A7"/>
    <w:rsid w:val="00E75791"/>
    <w:rsid w:val="00E75FD9"/>
    <w:rsid w:val="00E75FDA"/>
    <w:rsid w:val="00E76173"/>
    <w:rsid w:val="00E762E3"/>
    <w:rsid w:val="00E76458"/>
    <w:rsid w:val="00E76668"/>
    <w:rsid w:val="00E76931"/>
    <w:rsid w:val="00E76DBC"/>
    <w:rsid w:val="00E76E29"/>
    <w:rsid w:val="00E77246"/>
    <w:rsid w:val="00E772C9"/>
    <w:rsid w:val="00E77432"/>
    <w:rsid w:val="00E77897"/>
    <w:rsid w:val="00E77B93"/>
    <w:rsid w:val="00E803AD"/>
    <w:rsid w:val="00E803AE"/>
    <w:rsid w:val="00E8040D"/>
    <w:rsid w:val="00E8062A"/>
    <w:rsid w:val="00E80737"/>
    <w:rsid w:val="00E8085D"/>
    <w:rsid w:val="00E80F83"/>
    <w:rsid w:val="00E80FEC"/>
    <w:rsid w:val="00E8136C"/>
    <w:rsid w:val="00E81394"/>
    <w:rsid w:val="00E81C62"/>
    <w:rsid w:val="00E82089"/>
    <w:rsid w:val="00E82D82"/>
    <w:rsid w:val="00E82DB7"/>
    <w:rsid w:val="00E82E03"/>
    <w:rsid w:val="00E82F69"/>
    <w:rsid w:val="00E8329F"/>
    <w:rsid w:val="00E83352"/>
    <w:rsid w:val="00E8357E"/>
    <w:rsid w:val="00E83717"/>
    <w:rsid w:val="00E84108"/>
    <w:rsid w:val="00E84269"/>
    <w:rsid w:val="00E84B38"/>
    <w:rsid w:val="00E84E3D"/>
    <w:rsid w:val="00E8562D"/>
    <w:rsid w:val="00E85DAD"/>
    <w:rsid w:val="00E867BC"/>
    <w:rsid w:val="00E87015"/>
    <w:rsid w:val="00E87827"/>
    <w:rsid w:val="00E878FF"/>
    <w:rsid w:val="00E87C83"/>
    <w:rsid w:val="00E90033"/>
    <w:rsid w:val="00E900F5"/>
    <w:rsid w:val="00E90AEF"/>
    <w:rsid w:val="00E90EB0"/>
    <w:rsid w:val="00E91589"/>
    <w:rsid w:val="00E91BA1"/>
    <w:rsid w:val="00E91F68"/>
    <w:rsid w:val="00E923B8"/>
    <w:rsid w:val="00E92DF8"/>
    <w:rsid w:val="00E9367D"/>
    <w:rsid w:val="00E93FDF"/>
    <w:rsid w:val="00E942A0"/>
    <w:rsid w:val="00E942E3"/>
    <w:rsid w:val="00E94598"/>
    <w:rsid w:val="00E94ECF"/>
    <w:rsid w:val="00E95A74"/>
    <w:rsid w:val="00E95C51"/>
    <w:rsid w:val="00E95C8F"/>
    <w:rsid w:val="00E95F9B"/>
    <w:rsid w:val="00E961C6"/>
    <w:rsid w:val="00E962E6"/>
    <w:rsid w:val="00E9663C"/>
    <w:rsid w:val="00E969B7"/>
    <w:rsid w:val="00E970D1"/>
    <w:rsid w:val="00E970FA"/>
    <w:rsid w:val="00E97245"/>
    <w:rsid w:val="00E974A6"/>
    <w:rsid w:val="00E977F0"/>
    <w:rsid w:val="00E97B88"/>
    <w:rsid w:val="00EA009C"/>
    <w:rsid w:val="00EA0F4D"/>
    <w:rsid w:val="00EA1435"/>
    <w:rsid w:val="00EA14DE"/>
    <w:rsid w:val="00EA1719"/>
    <w:rsid w:val="00EA191C"/>
    <w:rsid w:val="00EA1AA4"/>
    <w:rsid w:val="00EA1DDD"/>
    <w:rsid w:val="00EA2818"/>
    <w:rsid w:val="00EA302E"/>
    <w:rsid w:val="00EA31DA"/>
    <w:rsid w:val="00EA31EB"/>
    <w:rsid w:val="00EA3646"/>
    <w:rsid w:val="00EA3BA2"/>
    <w:rsid w:val="00EA46D9"/>
    <w:rsid w:val="00EA47A8"/>
    <w:rsid w:val="00EA4910"/>
    <w:rsid w:val="00EA4AC1"/>
    <w:rsid w:val="00EA4C54"/>
    <w:rsid w:val="00EA4EB1"/>
    <w:rsid w:val="00EA4FEF"/>
    <w:rsid w:val="00EA56BA"/>
    <w:rsid w:val="00EA5707"/>
    <w:rsid w:val="00EA5717"/>
    <w:rsid w:val="00EA5EAC"/>
    <w:rsid w:val="00EA6721"/>
    <w:rsid w:val="00EA6D9B"/>
    <w:rsid w:val="00EA6E8D"/>
    <w:rsid w:val="00EA75BF"/>
    <w:rsid w:val="00EA78BE"/>
    <w:rsid w:val="00EA7B42"/>
    <w:rsid w:val="00EA7DC2"/>
    <w:rsid w:val="00EB0265"/>
    <w:rsid w:val="00EB02C3"/>
    <w:rsid w:val="00EB0B5D"/>
    <w:rsid w:val="00EB0E2D"/>
    <w:rsid w:val="00EB1034"/>
    <w:rsid w:val="00EB113D"/>
    <w:rsid w:val="00EB115F"/>
    <w:rsid w:val="00EB1290"/>
    <w:rsid w:val="00EB17D9"/>
    <w:rsid w:val="00EB17F6"/>
    <w:rsid w:val="00EB190E"/>
    <w:rsid w:val="00EB209A"/>
    <w:rsid w:val="00EB2217"/>
    <w:rsid w:val="00EB27C5"/>
    <w:rsid w:val="00EB28A0"/>
    <w:rsid w:val="00EB2E1B"/>
    <w:rsid w:val="00EB2F31"/>
    <w:rsid w:val="00EB375E"/>
    <w:rsid w:val="00EB3954"/>
    <w:rsid w:val="00EB3C4E"/>
    <w:rsid w:val="00EB3F34"/>
    <w:rsid w:val="00EB444A"/>
    <w:rsid w:val="00EB468E"/>
    <w:rsid w:val="00EB4739"/>
    <w:rsid w:val="00EB4C1C"/>
    <w:rsid w:val="00EB512A"/>
    <w:rsid w:val="00EB5454"/>
    <w:rsid w:val="00EB55A9"/>
    <w:rsid w:val="00EB5631"/>
    <w:rsid w:val="00EB5C73"/>
    <w:rsid w:val="00EB5CDD"/>
    <w:rsid w:val="00EB5D8D"/>
    <w:rsid w:val="00EB5E1A"/>
    <w:rsid w:val="00EB65ED"/>
    <w:rsid w:val="00EB6967"/>
    <w:rsid w:val="00EB6DFA"/>
    <w:rsid w:val="00EB72BA"/>
    <w:rsid w:val="00EB73A3"/>
    <w:rsid w:val="00EB7473"/>
    <w:rsid w:val="00EB7AE6"/>
    <w:rsid w:val="00EB7D9E"/>
    <w:rsid w:val="00EC0168"/>
    <w:rsid w:val="00EC053B"/>
    <w:rsid w:val="00EC08EB"/>
    <w:rsid w:val="00EC0D0F"/>
    <w:rsid w:val="00EC13A1"/>
    <w:rsid w:val="00EC1D10"/>
    <w:rsid w:val="00EC293F"/>
    <w:rsid w:val="00EC29C5"/>
    <w:rsid w:val="00EC2A5C"/>
    <w:rsid w:val="00EC2A74"/>
    <w:rsid w:val="00EC2BE0"/>
    <w:rsid w:val="00EC2F37"/>
    <w:rsid w:val="00EC2FE0"/>
    <w:rsid w:val="00EC3E70"/>
    <w:rsid w:val="00EC42BE"/>
    <w:rsid w:val="00EC4415"/>
    <w:rsid w:val="00EC49AE"/>
    <w:rsid w:val="00EC52FC"/>
    <w:rsid w:val="00EC5397"/>
    <w:rsid w:val="00EC54D4"/>
    <w:rsid w:val="00EC5728"/>
    <w:rsid w:val="00EC597F"/>
    <w:rsid w:val="00EC5A7E"/>
    <w:rsid w:val="00EC5BFF"/>
    <w:rsid w:val="00EC5E75"/>
    <w:rsid w:val="00EC5EB9"/>
    <w:rsid w:val="00EC6E07"/>
    <w:rsid w:val="00EC6F25"/>
    <w:rsid w:val="00EC6FD7"/>
    <w:rsid w:val="00EC7392"/>
    <w:rsid w:val="00EC7AB8"/>
    <w:rsid w:val="00EC7B83"/>
    <w:rsid w:val="00ED01B0"/>
    <w:rsid w:val="00ED04BF"/>
    <w:rsid w:val="00ED06C3"/>
    <w:rsid w:val="00ED07FA"/>
    <w:rsid w:val="00ED0B57"/>
    <w:rsid w:val="00ED13EE"/>
    <w:rsid w:val="00ED14CB"/>
    <w:rsid w:val="00ED17B8"/>
    <w:rsid w:val="00ED188D"/>
    <w:rsid w:val="00ED1E44"/>
    <w:rsid w:val="00ED1EC9"/>
    <w:rsid w:val="00ED1F4C"/>
    <w:rsid w:val="00ED20E9"/>
    <w:rsid w:val="00ED2176"/>
    <w:rsid w:val="00ED2552"/>
    <w:rsid w:val="00ED2630"/>
    <w:rsid w:val="00ED2E0E"/>
    <w:rsid w:val="00ED31EF"/>
    <w:rsid w:val="00ED34B0"/>
    <w:rsid w:val="00ED3F52"/>
    <w:rsid w:val="00ED3FB6"/>
    <w:rsid w:val="00ED46C5"/>
    <w:rsid w:val="00ED4F4E"/>
    <w:rsid w:val="00ED5552"/>
    <w:rsid w:val="00ED607E"/>
    <w:rsid w:val="00ED620B"/>
    <w:rsid w:val="00ED66D3"/>
    <w:rsid w:val="00ED71AF"/>
    <w:rsid w:val="00ED7202"/>
    <w:rsid w:val="00ED753E"/>
    <w:rsid w:val="00EE015C"/>
    <w:rsid w:val="00EE042A"/>
    <w:rsid w:val="00EE0658"/>
    <w:rsid w:val="00EE07CB"/>
    <w:rsid w:val="00EE0841"/>
    <w:rsid w:val="00EE0EA9"/>
    <w:rsid w:val="00EE0F2C"/>
    <w:rsid w:val="00EE1018"/>
    <w:rsid w:val="00EE1037"/>
    <w:rsid w:val="00EE15F2"/>
    <w:rsid w:val="00EE17EA"/>
    <w:rsid w:val="00EE1907"/>
    <w:rsid w:val="00EE1ABD"/>
    <w:rsid w:val="00EE1B81"/>
    <w:rsid w:val="00EE1CB0"/>
    <w:rsid w:val="00EE1DCD"/>
    <w:rsid w:val="00EE2131"/>
    <w:rsid w:val="00EE2172"/>
    <w:rsid w:val="00EE2435"/>
    <w:rsid w:val="00EE313C"/>
    <w:rsid w:val="00EE3535"/>
    <w:rsid w:val="00EE39D2"/>
    <w:rsid w:val="00EE3C1D"/>
    <w:rsid w:val="00EE4233"/>
    <w:rsid w:val="00EE457C"/>
    <w:rsid w:val="00EE56B7"/>
    <w:rsid w:val="00EE573B"/>
    <w:rsid w:val="00EE60C2"/>
    <w:rsid w:val="00EE633C"/>
    <w:rsid w:val="00EE6924"/>
    <w:rsid w:val="00EE69D6"/>
    <w:rsid w:val="00EE6D3A"/>
    <w:rsid w:val="00EE6E8C"/>
    <w:rsid w:val="00EE7109"/>
    <w:rsid w:val="00EE724D"/>
    <w:rsid w:val="00EE7268"/>
    <w:rsid w:val="00EE7810"/>
    <w:rsid w:val="00EE7BA9"/>
    <w:rsid w:val="00EE7E66"/>
    <w:rsid w:val="00EF006A"/>
    <w:rsid w:val="00EF0070"/>
    <w:rsid w:val="00EF027C"/>
    <w:rsid w:val="00EF033F"/>
    <w:rsid w:val="00EF0BA8"/>
    <w:rsid w:val="00EF115D"/>
    <w:rsid w:val="00EF1873"/>
    <w:rsid w:val="00EF1DBE"/>
    <w:rsid w:val="00EF20B7"/>
    <w:rsid w:val="00EF22EF"/>
    <w:rsid w:val="00EF234B"/>
    <w:rsid w:val="00EF24E5"/>
    <w:rsid w:val="00EF2DD9"/>
    <w:rsid w:val="00EF2E68"/>
    <w:rsid w:val="00EF2EB4"/>
    <w:rsid w:val="00EF32B1"/>
    <w:rsid w:val="00EF3337"/>
    <w:rsid w:val="00EF34B9"/>
    <w:rsid w:val="00EF38E7"/>
    <w:rsid w:val="00EF3F16"/>
    <w:rsid w:val="00EF3F91"/>
    <w:rsid w:val="00EF4433"/>
    <w:rsid w:val="00EF4439"/>
    <w:rsid w:val="00EF485F"/>
    <w:rsid w:val="00EF49DF"/>
    <w:rsid w:val="00EF4F4E"/>
    <w:rsid w:val="00EF4F55"/>
    <w:rsid w:val="00EF5CE4"/>
    <w:rsid w:val="00EF5F9E"/>
    <w:rsid w:val="00EF60D4"/>
    <w:rsid w:val="00EF65FD"/>
    <w:rsid w:val="00EF6790"/>
    <w:rsid w:val="00EF6AA9"/>
    <w:rsid w:val="00EF6BDA"/>
    <w:rsid w:val="00EF6D44"/>
    <w:rsid w:val="00EF70B2"/>
    <w:rsid w:val="00EF70F5"/>
    <w:rsid w:val="00EF7724"/>
    <w:rsid w:val="00EF79D2"/>
    <w:rsid w:val="00EF7AD4"/>
    <w:rsid w:val="00EF7D7F"/>
    <w:rsid w:val="00F00016"/>
    <w:rsid w:val="00F00020"/>
    <w:rsid w:val="00F00070"/>
    <w:rsid w:val="00F000BE"/>
    <w:rsid w:val="00F0022B"/>
    <w:rsid w:val="00F00343"/>
    <w:rsid w:val="00F00868"/>
    <w:rsid w:val="00F00AB4"/>
    <w:rsid w:val="00F0103E"/>
    <w:rsid w:val="00F01393"/>
    <w:rsid w:val="00F013E4"/>
    <w:rsid w:val="00F014A3"/>
    <w:rsid w:val="00F01B5B"/>
    <w:rsid w:val="00F01CA2"/>
    <w:rsid w:val="00F01CED"/>
    <w:rsid w:val="00F01FF5"/>
    <w:rsid w:val="00F020A5"/>
    <w:rsid w:val="00F0247B"/>
    <w:rsid w:val="00F02A22"/>
    <w:rsid w:val="00F03002"/>
    <w:rsid w:val="00F030F0"/>
    <w:rsid w:val="00F03131"/>
    <w:rsid w:val="00F03731"/>
    <w:rsid w:val="00F03739"/>
    <w:rsid w:val="00F0398B"/>
    <w:rsid w:val="00F03C60"/>
    <w:rsid w:val="00F04397"/>
    <w:rsid w:val="00F044A0"/>
    <w:rsid w:val="00F04568"/>
    <w:rsid w:val="00F045A6"/>
    <w:rsid w:val="00F04642"/>
    <w:rsid w:val="00F051D2"/>
    <w:rsid w:val="00F057BB"/>
    <w:rsid w:val="00F05939"/>
    <w:rsid w:val="00F05E19"/>
    <w:rsid w:val="00F064BD"/>
    <w:rsid w:val="00F07213"/>
    <w:rsid w:val="00F0766D"/>
    <w:rsid w:val="00F0770C"/>
    <w:rsid w:val="00F077AD"/>
    <w:rsid w:val="00F07935"/>
    <w:rsid w:val="00F07E6C"/>
    <w:rsid w:val="00F07F1E"/>
    <w:rsid w:val="00F1056B"/>
    <w:rsid w:val="00F1071A"/>
    <w:rsid w:val="00F10971"/>
    <w:rsid w:val="00F109AB"/>
    <w:rsid w:val="00F10B54"/>
    <w:rsid w:val="00F10CD4"/>
    <w:rsid w:val="00F10F88"/>
    <w:rsid w:val="00F11520"/>
    <w:rsid w:val="00F1165B"/>
    <w:rsid w:val="00F11914"/>
    <w:rsid w:val="00F11D5F"/>
    <w:rsid w:val="00F120E3"/>
    <w:rsid w:val="00F1221E"/>
    <w:rsid w:val="00F1234E"/>
    <w:rsid w:val="00F1244C"/>
    <w:rsid w:val="00F12694"/>
    <w:rsid w:val="00F127C3"/>
    <w:rsid w:val="00F12A80"/>
    <w:rsid w:val="00F12CFF"/>
    <w:rsid w:val="00F131EB"/>
    <w:rsid w:val="00F13365"/>
    <w:rsid w:val="00F13684"/>
    <w:rsid w:val="00F138CC"/>
    <w:rsid w:val="00F13AFA"/>
    <w:rsid w:val="00F13D55"/>
    <w:rsid w:val="00F13F16"/>
    <w:rsid w:val="00F1438D"/>
    <w:rsid w:val="00F1446E"/>
    <w:rsid w:val="00F1456F"/>
    <w:rsid w:val="00F1460A"/>
    <w:rsid w:val="00F14822"/>
    <w:rsid w:val="00F14FC2"/>
    <w:rsid w:val="00F1519B"/>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0F56"/>
    <w:rsid w:val="00F21862"/>
    <w:rsid w:val="00F21EE9"/>
    <w:rsid w:val="00F22A5C"/>
    <w:rsid w:val="00F22BB1"/>
    <w:rsid w:val="00F22CB8"/>
    <w:rsid w:val="00F22D60"/>
    <w:rsid w:val="00F22D71"/>
    <w:rsid w:val="00F22E69"/>
    <w:rsid w:val="00F22E8F"/>
    <w:rsid w:val="00F23573"/>
    <w:rsid w:val="00F23C58"/>
    <w:rsid w:val="00F23ED8"/>
    <w:rsid w:val="00F2409D"/>
    <w:rsid w:val="00F24599"/>
    <w:rsid w:val="00F249C7"/>
    <w:rsid w:val="00F2538C"/>
    <w:rsid w:val="00F25B38"/>
    <w:rsid w:val="00F25CA3"/>
    <w:rsid w:val="00F25D98"/>
    <w:rsid w:val="00F25F31"/>
    <w:rsid w:val="00F2601D"/>
    <w:rsid w:val="00F2632C"/>
    <w:rsid w:val="00F264BA"/>
    <w:rsid w:val="00F265BC"/>
    <w:rsid w:val="00F26634"/>
    <w:rsid w:val="00F26D9D"/>
    <w:rsid w:val="00F26DCB"/>
    <w:rsid w:val="00F26EB0"/>
    <w:rsid w:val="00F26F13"/>
    <w:rsid w:val="00F270FC"/>
    <w:rsid w:val="00F2737C"/>
    <w:rsid w:val="00F274F1"/>
    <w:rsid w:val="00F27770"/>
    <w:rsid w:val="00F2786F"/>
    <w:rsid w:val="00F300FB"/>
    <w:rsid w:val="00F304E4"/>
    <w:rsid w:val="00F30601"/>
    <w:rsid w:val="00F30810"/>
    <w:rsid w:val="00F30BE6"/>
    <w:rsid w:val="00F30D44"/>
    <w:rsid w:val="00F311F0"/>
    <w:rsid w:val="00F314F8"/>
    <w:rsid w:val="00F31E3E"/>
    <w:rsid w:val="00F31ED3"/>
    <w:rsid w:val="00F31F3E"/>
    <w:rsid w:val="00F324D6"/>
    <w:rsid w:val="00F32E4B"/>
    <w:rsid w:val="00F3313A"/>
    <w:rsid w:val="00F3351A"/>
    <w:rsid w:val="00F33935"/>
    <w:rsid w:val="00F33CE1"/>
    <w:rsid w:val="00F33F94"/>
    <w:rsid w:val="00F341C3"/>
    <w:rsid w:val="00F3421A"/>
    <w:rsid w:val="00F343F6"/>
    <w:rsid w:val="00F349B7"/>
    <w:rsid w:val="00F34AF0"/>
    <w:rsid w:val="00F34EF5"/>
    <w:rsid w:val="00F353D8"/>
    <w:rsid w:val="00F35552"/>
    <w:rsid w:val="00F35913"/>
    <w:rsid w:val="00F359F4"/>
    <w:rsid w:val="00F35CB4"/>
    <w:rsid w:val="00F36119"/>
    <w:rsid w:val="00F3664B"/>
    <w:rsid w:val="00F36C5D"/>
    <w:rsid w:val="00F375AB"/>
    <w:rsid w:val="00F37677"/>
    <w:rsid w:val="00F379E9"/>
    <w:rsid w:val="00F37A5A"/>
    <w:rsid w:val="00F37ED4"/>
    <w:rsid w:val="00F40102"/>
    <w:rsid w:val="00F40C2B"/>
    <w:rsid w:val="00F41644"/>
    <w:rsid w:val="00F4164F"/>
    <w:rsid w:val="00F4167D"/>
    <w:rsid w:val="00F41823"/>
    <w:rsid w:val="00F41C9F"/>
    <w:rsid w:val="00F42333"/>
    <w:rsid w:val="00F428BD"/>
    <w:rsid w:val="00F429B5"/>
    <w:rsid w:val="00F42B3D"/>
    <w:rsid w:val="00F42C5F"/>
    <w:rsid w:val="00F42D44"/>
    <w:rsid w:val="00F4312C"/>
    <w:rsid w:val="00F431BB"/>
    <w:rsid w:val="00F433F6"/>
    <w:rsid w:val="00F435D4"/>
    <w:rsid w:val="00F436AB"/>
    <w:rsid w:val="00F4393E"/>
    <w:rsid w:val="00F43B93"/>
    <w:rsid w:val="00F4420B"/>
    <w:rsid w:val="00F44C69"/>
    <w:rsid w:val="00F453D1"/>
    <w:rsid w:val="00F45414"/>
    <w:rsid w:val="00F45744"/>
    <w:rsid w:val="00F45882"/>
    <w:rsid w:val="00F45898"/>
    <w:rsid w:val="00F45D99"/>
    <w:rsid w:val="00F461D0"/>
    <w:rsid w:val="00F463A7"/>
    <w:rsid w:val="00F469DC"/>
    <w:rsid w:val="00F46BCC"/>
    <w:rsid w:val="00F472EA"/>
    <w:rsid w:val="00F474F9"/>
    <w:rsid w:val="00F47561"/>
    <w:rsid w:val="00F47628"/>
    <w:rsid w:val="00F47785"/>
    <w:rsid w:val="00F47C33"/>
    <w:rsid w:val="00F47DD5"/>
    <w:rsid w:val="00F47E44"/>
    <w:rsid w:val="00F504D0"/>
    <w:rsid w:val="00F50977"/>
    <w:rsid w:val="00F509DA"/>
    <w:rsid w:val="00F50A3D"/>
    <w:rsid w:val="00F50D30"/>
    <w:rsid w:val="00F50F02"/>
    <w:rsid w:val="00F50F04"/>
    <w:rsid w:val="00F515C4"/>
    <w:rsid w:val="00F517EE"/>
    <w:rsid w:val="00F51BEC"/>
    <w:rsid w:val="00F52568"/>
    <w:rsid w:val="00F526ED"/>
    <w:rsid w:val="00F52A48"/>
    <w:rsid w:val="00F53390"/>
    <w:rsid w:val="00F538C8"/>
    <w:rsid w:val="00F5395E"/>
    <w:rsid w:val="00F53970"/>
    <w:rsid w:val="00F53E40"/>
    <w:rsid w:val="00F53F6F"/>
    <w:rsid w:val="00F53FF6"/>
    <w:rsid w:val="00F542D7"/>
    <w:rsid w:val="00F54393"/>
    <w:rsid w:val="00F54C06"/>
    <w:rsid w:val="00F54D18"/>
    <w:rsid w:val="00F55200"/>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38E"/>
    <w:rsid w:val="00F627BC"/>
    <w:rsid w:val="00F62CC6"/>
    <w:rsid w:val="00F6323A"/>
    <w:rsid w:val="00F6363A"/>
    <w:rsid w:val="00F63A7C"/>
    <w:rsid w:val="00F63C74"/>
    <w:rsid w:val="00F63CF9"/>
    <w:rsid w:val="00F640CB"/>
    <w:rsid w:val="00F64242"/>
    <w:rsid w:val="00F642FC"/>
    <w:rsid w:val="00F648EC"/>
    <w:rsid w:val="00F64ADA"/>
    <w:rsid w:val="00F65359"/>
    <w:rsid w:val="00F6548D"/>
    <w:rsid w:val="00F6548F"/>
    <w:rsid w:val="00F657B3"/>
    <w:rsid w:val="00F658C4"/>
    <w:rsid w:val="00F65D19"/>
    <w:rsid w:val="00F65E18"/>
    <w:rsid w:val="00F65EA7"/>
    <w:rsid w:val="00F65EE5"/>
    <w:rsid w:val="00F65FAE"/>
    <w:rsid w:val="00F660C1"/>
    <w:rsid w:val="00F66241"/>
    <w:rsid w:val="00F6653A"/>
    <w:rsid w:val="00F66890"/>
    <w:rsid w:val="00F66BBF"/>
    <w:rsid w:val="00F66BCB"/>
    <w:rsid w:val="00F66C0D"/>
    <w:rsid w:val="00F66D81"/>
    <w:rsid w:val="00F66E22"/>
    <w:rsid w:val="00F670B8"/>
    <w:rsid w:val="00F670E7"/>
    <w:rsid w:val="00F677E9"/>
    <w:rsid w:val="00F6780F"/>
    <w:rsid w:val="00F678A2"/>
    <w:rsid w:val="00F67A43"/>
    <w:rsid w:val="00F67B5F"/>
    <w:rsid w:val="00F67BCE"/>
    <w:rsid w:val="00F67E8F"/>
    <w:rsid w:val="00F701C7"/>
    <w:rsid w:val="00F702D6"/>
    <w:rsid w:val="00F70753"/>
    <w:rsid w:val="00F70BAA"/>
    <w:rsid w:val="00F70C66"/>
    <w:rsid w:val="00F70E70"/>
    <w:rsid w:val="00F711F5"/>
    <w:rsid w:val="00F71361"/>
    <w:rsid w:val="00F71521"/>
    <w:rsid w:val="00F71714"/>
    <w:rsid w:val="00F717D6"/>
    <w:rsid w:val="00F71F95"/>
    <w:rsid w:val="00F72237"/>
    <w:rsid w:val="00F72306"/>
    <w:rsid w:val="00F72369"/>
    <w:rsid w:val="00F728E4"/>
    <w:rsid w:val="00F730C1"/>
    <w:rsid w:val="00F73483"/>
    <w:rsid w:val="00F736A5"/>
    <w:rsid w:val="00F736C2"/>
    <w:rsid w:val="00F739B2"/>
    <w:rsid w:val="00F73E3E"/>
    <w:rsid w:val="00F73EFB"/>
    <w:rsid w:val="00F73FD4"/>
    <w:rsid w:val="00F74196"/>
    <w:rsid w:val="00F748F4"/>
    <w:rsid w:val="00F74923"/>
    <w:rsid w:val="00F74BAE"/>
    <w:rsid w:val="00F7502F"/>
    <w:rsid w:val="00F750D8"/>
    <w:rsid w:val="00F75758"/>
    <w:rsid w:val="00F75B91"/>
    <w:rsid w:val="00F75CA4"/>
    <w:rsid w:val="00F76B7F"/>
    <w:rsid w:val="00F76C8C"/>
    <w:rsid w:val="00F76FA4"/>
    <w:rsid w:val="00F77015"/>
    <w:rsid w:val="00F771FB"/>
    <w:rsid w:val="00F77711"/>
    <w:rsid w:val="00F77A39"/>
    <w:rsid w:val="00F77CE5"/>
    <w:rsid w:val="00F77F11"/>
    <w:rsid w:val="00F800AA"/>
    <w:rsid w:val="00F800DB"/>
    <w:rsid w:val="00F801B9"/>
    <w:rsid w:val="00F805D4"/>
    <w:rsid w:val="00F8068B"/>
    <w:rsid w:val="00F812A5"/>
    <w:rsid w:val="00F81644"/>
    <w:rsid w:val="00F816A3"/>
    <w:rsid w:val="00F81974"/>
    <w:rsid w:val="00F81D1F"/>
    <w:rsid w:val="00F82028"/>
    <w:rsid w:val="00F8258E"/>
    <w:rsid w:val="00F8259C"/>
    <w:rsid w:val="00F828FE"/>
    <w:rsid w:val="00F82A78"/>
    <w:rsid w:val="00F82DAF"/>
    <w:rsid w:val="00F82DEB"/>
    <w:rsid w:val="00F82E60"/>
    <w:rsid w:val="00F82E70"/>
    <w:rsid w:val="00F83408"/>
    <w:rsid w:val="00F836DD"/>
    <w:rsid w:val="00F8377B"/>
    <w:rsid w:val="00F83850"/>
    <w:rsid w:val="00F83C23"/>
    <w:rsid w:val="00F83CB8"/>
    <w:rsid w:val="00F83E01"/>
    <w:rsid w:val="00F83FBB"/>
    <w:rsid w:val="00F84046"/>
    <w:rsid w:val="00F84210"/>
    <w:rsid w:val="00F842C3"/>
    <w:rsid w:val="00F84424"/>
    <w:rsid w:val="00F8474D"/>
    <w:rsid w:val="00F84BBE"/>
    <w:rsid w:val="00F84C8E"/>
    <w:rsid w:val="00F8522F"/>
    <w:rsid w:val="00F853A7"/>
    <w:rsid w:val="00F854F0"/>
    <w:rsid w:val="00F856A0"/>
    <w:rsid w:val="00F8622B"/>
    <w:rsid w:val="00F8636B"/>
    <w:rsid w:val="00F865E8"/>
    <w:rsid w:val="00F86CBD"/>
    <w:rsid w:val="00F90453"/>
    <w:rsid w:val="00F9052F"/>
    <w:rsid w:val="00F9069C"/>
    <w:rsid w:val="00F909E7"/>
    <w:rsid w:val="00F90C29"/>
    <w:rsid w:val="00F90C75"/>
    <w:rsid w:val="00F91524"/>
    <w:rsid w:val="00F9187C"/>
    <w:rsid w:val="00F91ACA"/>
    <w:rsid w:val="00F91E91"/>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AC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B0D"/>
    <w:rsid w:val="00FA2CF7"/>
    <w:rsid w:val="00FA2DE7"/>
    <w:rsid w:val="00FA31CE"/>
    <w:rsid w:val="00FA324F"/>
    <w:rsid w:val="00FA3312"/>
    <w:rsid w:val="00FA37EB"/>
    <w:rsid w:val="00FA3899"/>
    <w:rsid w:val="00FA3AEF"/>
    <w:rsid w:val="00FA3CDE"/>
    <w:rsid w:val="00FA43CE"/>
    <w:rsid w:val="00FA448E"/>
    <w:rsid w:val="00FA44FA"/>
    <w:rsid w:val="00FA4EFC"/>
    <w:rsid w:val="00FA502A"/>
    <w:rsid w:val="00FA5311"/>
    <w:rsid w:val="00FA55D6"/>
    <w:rsid w:val="00FA597F"/>
    <w:rsid w:val="00FA5A38"/>
    <w:rsid w:val="00FA5B01"/>
    <w:rsid w:val="00FA5BE4"/>
    <w:rsid w:val="00FA5EE3"/>
    <w:rsid w:val="00FA61DA"/>
    <w:rsid w:val="00FA67C0"/>
    <w:rsid w:val="00FA68FD"/>
    <w:rsid w:val="00FA6A68"/>
    <w:rsid w:val="00FA7776"/>
    <w:rsid w:val="00FA7BE4"/>
    <w:rsid w:val="00FA7D60"/>
    <w:rsid w:val="00FA7DB9"/>
    <w:rsid w:val="00FA7DCE"/>
    <w:rsid w:val="00FA7EAE"/>
    <w:rsid w:val="00FB019B"/>
    <w:rsid w:val="00FB04A5"/>
    <w:rsid w:val="00FB0A3D"/>
    <w:rsid w:val="00FB0A93"/>
    <w:rsid w:val="00FB0BF3"/>
    <w:rsid w:val="00FB0CDF"/>
    <w:rsid w:val="00FB0D23"/>
    <w:rsid w:val="00FB0E1F"/>
    <w:rsid w:val="00FB1086"/>
    <w:rsid w:val="00FB1365"/>
    <w:rsid w:val="00FB13B8"/>
    <w:rsid w:val="00FB1570"/>
    <w:rsid w:val="00FB1617"/>
    <w:rsid w:val="00FB1716"/>
    <w:rsid w:val="00FB17E8"/>
    <w:rsid w:val="00FB1B6F"/>
    <w:rsid w:val="00FB1CA4"/>
    <w:rsid w:val="00FB1EE9"/>
    <w:rsid w:val="00FB2088"/>
    <w:rsid w:val="00FB3334"/>
    <w:rsid w:val="00FB360F"/>
    <w:rsid w:val="00FB3806"/>
    <w:rsid w:val="00FB3874"/>
    <w:rsid w:val="00FB3B3C"/>
    <w:rsid w:val="00FB3B6F"/>
    <w:rsid w:val="00FB3F8D"/>
    <w:rsid w:val="00FB437D"/>
    <w:rsid w:val="00FB44DC"/>
    <w:rsid w:val="00FB459C"/>
    <w:rsid w:val="00FB4A5E"/>
    <w:rsid w:val="00FB4E35"/>
    <w:rsid w:val="00FB5021"/>
    <w:rsid w:val="00FB5895"/>
    <w:rsid w:val="00FB5A37"/>
    <w:rsid w:val="00FB5A87"/>
    <w:rsid w:val="00FB5ADC"/>
    <w:rsid w:val="00FB5C6B"/>
    <w:rsid w:val="00FB5C87"/>
    <w:rsid w:val="00FB5D22"/>
    <w:rsid w:val="00FB61D8"/>
    <w:rsid w:val="00FB622D"/>
    <w:rsid w:val="00FB6386"/>
    <w:rsid w:val="00FB6B48"/>
    <w:rsid w:val="00FB6EAE"/>
    <w:rsid w:val="00FB6F63"/>
    <w:rsid w:val="00FB73BD"/>
    <w:rsid w:val="00FB74F2"/>
    <w:rsid w:val="00FB7F50"/>
    <w:rsid w:val="00FC009F"/>
    <w:rsid w:val="00FC0116"/>
    <w:rsid w:val="00FC0319"/>
    <w:rsid w:val="00FC0992"/>
    <w:rsid w:val="00FC0C0B"/>
    <w:rsid w:val="00FC0CAB"/>
    <w:rsid w:val="00FC11D6"/>
    <w:rsid w:val="00FC1670"/>
    <w:rsid w:val="00FC181C"/>
    <w:rsid w:val="00FC1D0D"/>
    <w:rsid w:val="00FC1D1B"/>
    <w:rsid w:val="00FC20F5"/>
    <w:rsid w:val="00FC22F7"/>
    <w:rsid w:val="00FC2569"/>
    <w:rsid w:val="00FC29D3"/>
    <w:rsid w:val="00FC2A73"/>
    <w:rsid w:val="00FC3116"/>
    <w:rsid w:val="00FC386C"/>
    <w:rsid w:val="00FC3BA5"/>
    <w:rsid w:val="00FC3C01"/>
    <w:rsid w:val="00FC3D31"/>
    <w:rsid w:val="00FC42F5"/>
    <w:rsid w:val="00FC4814"/>
    <w:rsid w:val="00FC4B46"/>
    <w:rsid w:val="00FC4BFB"/>
    <w:rsid w:val="00FC4D53"/>
    <w:rsid w:val="00FC4E9C"/>
    <w:rsid w:val="00FC4F4B"/>
    <w:rsid w:val="00FC5151"/>
    <w:rsid w:val="00FC536A"/>
    <w:rsid w:val="00FC55A9"/>
    <w:rsid w:val="00FC55BA"/>
    <w:rsid w:val="00FC58DF"/>
    <w:rsid w:val="00FC5B16"/>
    <w:rsid w:val="00FC5D65"/>
    <w:rsid w:val="00FC5DD0"/>
    <w:rsid w:val="00FC6289"/>
    <w:rsid w:val="00FC6694"/>
    <w:rsid w:val="00FC6878"/>
    <w:rsid w:val="00FC6E59"/>
    <w:rsid w:val="00FC70E1"/>
    <w:rsid w:val="00FC790C"/>
    <w:rsid w:val="00FC7BAD"/>
    <w:rsid w:val="00FC7D32"/>
    <w:rsid w:val="00FC7DBA"/>
    <w:rsid w:val="00FD038A"/>
    <w:rsid w:val="00FD07A8"/>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9D0"/>
    <w:rsid w:val="00FD5146"/>
    <w:rsid w:val="00FD5244"/>
    <w:rsid w:val="00FD5493"/>
    <w:rsid w:val="00FD560C"/>
    <w:rsid w:val="00FD59B4"/>
    <w:rsid w:val="00FD61B4"/>
    <w:rsid w:val="00FD6655"/>
    <w:rsid w:val="00FD6A36"/>
    <w:rsid w:val="00FD6ABA"/>
    <w:rsid w:val="00FD6C39"/>
    <w:rsid w:val="00FD6F85"/>
    <w:rsid w:val="00FD736E"/>
    <w:rsid w:val="00FD76B9"/>
    <w:rsid w:val="00FD7EBC"/>
    <w:rsid w:val="00FD7FD8"/>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0E0"/>
    <w:rsid w:val="00FE2124"/>
    <w:rsid w:val="00FE22AD"/>
    <w:rsid w:val="00FE22D2"/>
    <w:rsid w:val="00FE27CE"/>
    <w:rsid w:val="00FE27D1"/>
    <w:rsid w:val="00FE2AF6"/>
    <w:rsid w:val="00FE2EFB"/>
    <w:rsid w:val="00FE312F"/>
    <w:rsid w:val="00FE336E"/>
    <w:rsid w:val="00FE3394"/>
    <w:rsid w:val="00FE34A7"/>
    <w:rsid w:val="00FE3671"/>
    <w:rsid w:val="00FE3A49"/>
    <w:rsid w:val="00FE3A9C"/>
    <w:rsid w:val="00FE3AC9"/>
    <w:rsid w:val="00FE40E9"/>
    <w:rsid w:val="00FE4209"/>
    <w:rsid w:val="00FE43E8"/>
    <w:rsid w:val="00FE4587"/>
    <w:rsid w:val="00FE47CA"/>
    <w:rsid w:val="00FE47DE"/>
    <w:rsid w:val="00FE4A1F"/>
    <w:rsid w:val="00FE4C3E"/>
    <w:rsid w:val="00FE4FF8"/>
    <w:rsid w:val="00FE54F8"/>
    <w:rsid w:val="00FE578A"/>
    <w:rsid w:val="00FE5B49"/>
    <w:rsid w:val="00FE5D6F"/>
    <w:rsid w:val="00FE613E"/>
    <w:rsid w:val="00FE719F"/>
    <w:rsid w:val="00FE7AC2"/>
    <w:rsid w:val="00FE7DF1"/>
    <w:rsid w:val="00FE7E9B"/>
    <w:rsid w:val="00FE7ECF"/>
    <w:rsid w:val="00FF079F"/>
    <w:rsid w:val="00FF0A69"/>
    <w:rsid w:val="00FF0CA9"/>
    <w:rsid w:val="00FF1103"/>
    <w:rsid w:val="00FF12CF"/>
    <w:rsid w:val="00FF1639"/>
    <w:rsid w:val="00FF1B89"/>
    <w:rsid w:val="00FF1CD5"/>
    <w:rsid w:val="00FF1D05"/>
    <w:rsid w:val="00FF1EDC"/>
    <w:rsid w:val="00FF1FA0"/>
    <w:rsid w:val="00FF2332"/>
    <w:rsid w:val="00FF24E0"/>
    <w:rsid w:val="00FF2513"/>
    <w:rsid w:val="00FF2551"/>
    <w:rsid w:val="00FF26B1"/>
    <w:rsid w:val="00FF2846"/>
    <w:rsid w:val="00FF28B3"/>
    <w:rsid w:val="00FF2A45"/>
    <w:rsid w:val="00FF2F61"/>
    <w:rsid w:val="00FF301E"/>
    <w:rsid w:val="00FF39F7"/>
    <w:rsid w:val="00FF451F"/>
    <w:rsid w:val="00FF49D2"/>
    <w:rsid w:val="00FF4A71"/>
    <w:rsid w:val="00FF4C2D"/>
    <w:rsid w:val="00FF4E3C"/>
    <w:rsid w:val="00FF4EBA"/>
    <w:rsid w:val="00FF50BC"/>
    <w:rsid w:val="00FF52E7"/>
    <w:rsid w:val="00FF555A"/>
    <w:rsid w:val="00FF5AEA"/>
    <w:rsid w:val="00FF5F2F"/>
    <w:rsid w:val="00FF6031"/>
    <w:rsid w:val="00FF627D"/>
    <w:rsid w:val="00FF65AF"/>
    <w:rsid w:val="00FF6655"/>
    <w:rsid w:val="00FF66D5"/>
    <w:rsid w:val="00FF68CF"/>
    <w:rsid w:val="00FF769D"/>
    <w:rsid w:val="00FF7A75"/>
    <w:rsid w:val="00FF7F3B"/>
    <w:rsid w:val="00FF7FEE"/>
    <w:rsid w:val="089714FE"/>
    <w:rsid w:val="1588B89E"/>
    <w:rsid w:val="2294CD5F"/>
    <w:rsid w:val="22FC231B"/>
    <w:rsid w:val="243728DD"/>
    <w:rsid w:val="28936549"/>
    <w:rsid w:val="4718515C"/>
    <w:rsid w:val="5CCC4452"/>
    <w:rsid w:val="6442066E"/>
    <w:rsid w:val="6B3208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EEF95F7-98B5-447D-B7E5-F8E5D0EF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A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tabs>
        <w:tab w:val="clear" w:pos="1991"/>
        <w:tab w:val="num" w:pos="432"/>
      </w:tabs>
      <w:spacing w:before="240"/>
      <w:ind w:left="432"/>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12618A"/>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12618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Lettre d'introduction Char,목록단락 Char,R4_bullets Char1,- Bullets Char1,?? ?? Char1,????? Char1,???? Char1,リスト段落 Char1,Lista1 Char1,列出段落1 Char1,中等深浅网格 1 - 着色 21 Char1,列表段落1 Char1,—ño’i—Ž Char1,¥¡¡¡¡ì¬º¥¹¥È¶ÎÂä Char1,ÁÐ³ö¶ÎÂä Char1"/>
    <w:uiPriority w:val="34"/>
    <w:qFormat/>
    <w:locked/>
    <w:rsid w:val="008F0103"/>
    <w:rPr>
      <w:rFonts w:ascii="Times New Roman" w:eastAsia="Times New Roman" w:hAnsi="Times New Roman"/>
    </w:rPr>
  </w:style>
  <w:style w:type="character" w:customStyle="1" w:styleId="ui-provider">
    <w:name w:val="ui-provider"/>
    <w:basedOn w:val="DefaultParagraphFont"/>
    <w:qFormat/>
    <w:rsid w:val="00231125"/>
  </w:style>
  <w:style w:type="character" w:styleId="Mention">
    <w:name w:val="Mention"/>
    <w:basedOn w:val="DefaultParagraphFont"/>
    <w:uiPriority w:val="99"/>
    <w:unhideWhenUsed/>
    <w:rsid w:val="00F433F6"/>
    <w:rPr>
      <w:color w:val="2B579A"/>
      <w:shd w:val="clear" w:color="auto" w:fill="E1DFDD"/>
    </w:rPr>
  </w:style>
  <w:style w:type="character" w:customStyle="1" w:styleId="cf01">
    <w:name w:val="cf01"/>
    <w:basedOn w:val="DefaultParagraphFont"/>
    <w:rsid w:val="008F6CA2"/>
    <w:rPr>
      <w:rFonts w:ascii="Segoe UI" w:hAnsi="Segoe UI" w:cs="Segoe UI" w:hint="default"/>
      <w:sz w:val="18"/>
      <w:szCs w:val="18"/>
    </w:rPr>
  </w:style>
  <w:style w:type="table" w:styleId="GridTable1Light-Accent1">
    <w:name w:val="Grid Table 1 Light Accent 1"/>
    <w:basedOn w:val="TableNormal"/>
    <w:uiPriority w:val="46"/>
    <w:rsid w:val="0016034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unhideWhenUsed/>
    <w:rsid w:val="00EA1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57381878">
      <w:bodyDiv w:val="1"/>
      <w:marLeft w:val="0"/>
      <w:marRight w:val="0"/>
      <w:marTop w:val="0"/>
      <w:marBottom w:val="0"/>
      <w:divBdr>
        <w:top w:val="none" w:sz="0" w:space="0" w:color="auto"/>
        <w:left w:val="none" w:sz="0" w:space="0" w:color="auto"/>
        <w:bottom w:val="none" w:sz="0" w:space="0" w:color="auto"/>
        <w:right w:val="none" w:sz="0" w:space="0" w:color="auto"/>
      </w:divBdr>
    </w:div>
    <w:div w:id="186871972">
      <w:bodyDiv w:val="1"/>
      <w:marLeft w:val="0"/>
      <w:marRight w:val="0"/>
      <w:marTop w:val="0"/>
      <w:marBottom w:val="0"/>
      <w:divBdr>
        <w:top w:val="none" w:sz="0" w:space="0" w:color="auto"/>
        <w:left w:val="none" w:sz="0" w:space="0" w:color="auto"/>
        <w:bottom w:val="none" w:sz="0" w:space="0" w:color="auto"/>
        <w:right w:val="none" w:sz="0" w:space="0" w:color="auto"/>
      </w:divBdr>
    </w:div>
    <w:div w:id="261690256">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544219">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9334890">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00311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899486450">
      <w:bodyDiv w:val="1"/>
      <w:marLeft w:val="0"/>
      <w:marRight w:val="0"/>
      <w:marTop w:val="0"/>
      <w:marBottom w:val="0"/>
      <w:divBdr>
        <w:top w:val="none" w:sz="0" w:space="0" w:color="auto"/>
        <w:left w:val="none" w:sz="0" w:space="0" w:color="auto"/>
        <w:bottom w:val="none" w:sz="0" w:space="0" w:color="auto"/>
        <w:right w:val="none" w:sz="0" w:space="0" w:color="auto"/>
      </w:divBdr>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6607405">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61118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4292526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4452413">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83065939">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4.png@01DB6B31.2C41C94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5.png@01DB6B33.506286A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2D26DA8F-1563-4BDD-B70F-15CA55733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3149CC1-151F-4DC7-B46D-2736E30ED27B}">
  <ds:schemaRef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microsoft.com/sharepoint/v3"/>
    <ds:schemaRef ds:uri="http://schemas.openxmlformats.org/package/2006/metadata/core-properties"/>
    <ds:schemaRef ds:uri="http://purl.org/dc/terms/"/>
    <ds:schemaRef ds:uri="d8762117-8292-4133-b1c7-eab5c6487cfd"/>
    <ds:schemaRef ds:uri="9b239327-9e80-40e4-b1b7-4394fed77a3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782</TotalTime>
  <Pages>6</Pages>
  <Words>2153</Words>
  <Characters>11061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262</cp:revision>
  <dcterms:created xsi:type="dcterms:W3CDTF">2024-11-07T07:21:00Z</dcterms:created>
  <dcterms:modified xsi:type="dcterms:W3CDTF">2025-02-07T20:03:00Z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